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A71C5" w14:textId="451CDAAC" w:rsidR="008C3A2E" w:rsidRPr="008C3A2E" w:rsidRDefault="008C3A2E" w:rsidP="000D0D14">
      <w:pPr>
        <w:spacing w:line="240" w:lineRule="auto"/>
        <w:rPr>
          <w:sz w:val="24"/>
          <w:szCs w:val="24"/>
        </w:rPr>
      </w:pPr>
      <w:r w:rsidRPr="008C3A2E">
        <w:rPr>
          <w:sz w:val="24"/>
          <w:szCs w:val="24"/>
        </w:rPr>
        <w:t>OFÍCIO Nº. 0</w:t>
      </w:r>
      <w:r w:rsidRPr="000D0D14">
        <w:rPr>
          <w:sz w:val="24"/>
          <w:szCs w:val="24"/>
        </w:rPr>
        <w:t>64</w:t>
      </w:r>
      <w:r w:rsidRPr="008C3A2E">
        <w:rPr>
          <w:sz w:val="24"/>
          <w:szCs w:val="24"/>
        </w:rPr>
        <w:t xml:space="preserve">/2020                                        </w:t>
      </w:r>
      <w:r w:rsidRPr="008C3A2E">
        <w:rPr>
          <w:sz w:val="24"/>
          <w:szCs w:val="24"/>
        </w:rPr>
        <w:tab/>
        <w:t xml:space="preserve">             Cordisburgo, </w:t>
      </w:r>
      <w:r w:rsidRPr="000D0D14">
        <w:rPr>
          <w:sz w:val="24"/>
          <w:szCs w:val="24"/>
        </w:rPr>
        <w:t>17</w:t>
      </w:r>
      <w:r w:rsidRPr="008C3A2E">
        <w:rPr>
          <w:sz w:val="24"/>
          <w:szCs w:val="24"/>
        </w:rPr>
        <w:t xml:space="preserve"> de </w:t>
      </w:r>
      <w:proofErr w:type="gramStart"/>
      <w:r w:rsidRPr="000D0D14">
        <w:rPr>
          <w:sz w:val="24"/>
          <w:szCs w:val="24"/>
        </w:rPr>
        <w:t>Dezembro</w:t>
      </w:r>
      <w:proofErr w:type="gramEnd"/>
      <w:r w:rsidRPr="008C3A2E">
        <w:rPr>
          <w:sz w:val="24"/>
          <w:szCs w:val="24"/>
        </w:rPr>
        <w:t xml:space="preserve"> de 2020.</w:t>
      </w:r>
    </w:p>
    <w:p w14:paraId="140B7B2B" w14:textId="77777777" w:rsidR="008C3A2E" w:rsidRPr="008C3A2E" w:rsidRDefault="008C3A2E" w:rsidP="000D0D14">
      <w:pPr>
        <w:spacing w:line="240" w:lineRule="auto"/>
        <w:rPr>
          <w:sz w:val="24"/>
          <w:szCs w:val="24"/>
        </w:rPr>
      </w:pPr>
    </w:p>
    <w:p w14:paraId="1780E9FB" w14:textId="08D3179D" w:rsidR="008C3A2E" w:rsidRPr="008C3A2E" w:rsidRDefault="008C3A2E" w:rsidP="000D0D14">
      <w:pPr>
        <w:spacing w:line="240" w:lineRule="auto"/>
        <w:rPr>
          <w:b/>
          <w:sz w:val="24"/>
          <w:szCs w:val="24"/>
          <w:u w:val="single"/>
        </w:rPr>
      </w:pPr>
      <w:r w:rsidRPr="008C3A2E">
        <w:rPr>
          <w:b/>
          <w:sz w:val="24"/>
          <w:szCs w:val="24"/>
          <w:u w:val="single"/>
        </w:rPr>
        <w:t xml:space="preserve">REFERENTE OFÍCIO Nº </w:t>
      </w:r>
      <w:r w:rsidRPr="000D0D14">
        <w:rPr>
          <w:b/>
          <w:sz w:val="24"/>
          <w:szCs w:val="24"/>
          <w:u w:val="single"/>
        </w:rPr>
        <w:t>589</w:t>
      </w:r>
      <w:r w:rsidRPr="008C3A2E">
        <w:rPr>
          <w:b/>
          <w:sz w:val="24"/>
          <w:szCs w:val="24"/>
          <w:u w:val="single"/>
        </w:rPr>
        <w:t>/</w:t>
      </w:r>
      <w:r w:rsidRPr="000D0D14">
        <w:rPr>
          <w:b/>
          <w:sz w:val="24"/>
          <w:szCs w:val="24"/>
          <w:u w:val="single"/>
        </w:rPr>
        <w:t>NF</w:t>
      </w:r>
      <w:r w:rsidRPr="008C3A2E">
        <w:rPr>
          <w:b/>
          <w:sz w:val="24"/>
          <w:szCs w:val="24"/>
          <w:u w:val="single"/>
        </w:rPr>
        <w:t>/MPMG-0474.20.000</w:t>
      </w:r>
      <w:r w:rsidRPr="000D0D14">
        <w:rPr>
          <w:b/>
          <w:sz w:val="24"/>
          <w:szCs w:val="24"/>
          <w:u w:val="single"/>
        </w:rPr>
        <w:t>122</w:t>
      </w:r>
      <w:r w:rsidRPr="008C3A2E">
        <w:rPr>
          <w:b/>
          <w:sz w:val="24"/>
          <w:szCs w:val="24"/>
          <w:u w:val="single"/>
        </w:rPr>
        <w:t>-</w:t>
      </w:r>
      <w:r w:rsidRPr="000D0D14">
        <w:rPr>
          <w:b/>
          <w:sz w:val="24"/>
          <w:szCs w:val="24"/>
          <w:u w:val="single"/>
        </w:rPr>
        <w:t>7</w:t>
      </w:r>
    </w:p>
    <w:p w14:paraId="479CEEFE" w14:textId="77777777" w:rsidR="008C3A2E" w:rsidRPr="008C3A2E" w:rsidRDefault="008C3A2E" w:rsidP="000D0D14">
      <w:pPr>
        <w:spacing w:line="240" w:lineRule="auto"/>
        <w:rPr>
          <w:sz w:val="24"/>
          <w:szCs w:val="24"/>
        </w:rPr>
      </w:pPr>
    </w:p>
    <w:p w14:paraId="6A895193" w14:textId="77777777" w:rsidR="008C3A2E" w:rsidRPr="008C3A2E" w:rsidRDefault="008C3A2E" w:rsidP="000D0D14">
      <w:pPr>
        <w:spacing w:line="240" w:lineRule="auto"/>
        <w:rPr>
          <w:sz w:val="24"/>
          <w:szCs w:val="24"/>
        </w:rPr>
      </w:pPr>
      <w:r w:rsidRPr="008C3A2E">
        <w:rPr>
          <w:sz w:val="24"/>
          <w:szCs w:val="24"/>
        </w:rPr>
        <w:t>Ilmo. Senhor;</w:t>
      </w:r>
    </w:p>
    <w:p w14:paraId="310B634C" w14:textId="77777777" w:rsidR="008C3A2E" w:rsidRPr="008C3A2E" w:rsidRDefault="008C3A2E" w:rsidP="000D0D14">
      <w:pPr>
        <w:spacing w:line="240" w:lineRule="auto"/>
        <w:rPr>
          <w:sz w:val="24"/>
          <w:szCs w:val="24"/>
        </w:rPr>
      </w:pPr>
    </w:p>
    <w:p w14:paraId="1CED2DDB" w14:textId="77777777" w:rsidR="008C3A2E" w:rsidRPr="008C3A2E" w:rsidRDefault="008C3A2E" w:rsidP="000D0D14">
      <w:pPr>
        <w:spacing w:line="240" w:lineRule="auto"/>
        <w:rPr>
          <w:sz w:val="24"/>
          <w:szCs w:val="24"/>
        </w:rPr>
      </w:pPr>
      <w:r w:rsidRPr="008C3A2E">
        <w:rPr>
          <w:sz w:val="24"/>
          <w:szCs w:val="24"/>
        </w:rPr>
        <w:t>Acusamos o recebimento do ofício em epígrafe no qual solicita:</w:t>
      </w:r>
    </w:p>
    <w:p w14:paraId="5204FCD4" w14:textId="69A44C76" w:rsidR="008C3A2E" w:rsidRPr="000D0D14" w:rsidRDefault="008C3A2E" w:rsidP="000D0D14">
      <w:pPr>
        <w:spacing w:line="240" w:lineRule="auto"/>
        <w:rPr>
          <w:sz w:val="24"/>
          <w:szCs w:val="24"/>
        </w:rPr>
      </w:pPr>
    </w:p>
    <w:p w14:paraId="63EE57F5" w14:textId="68645E63" w:rsidR="008C3A2E" w:rsidRPr="000D0D14" w:rsidRDefault="008C3A2E" w:rsidP="000D0D14">
      <w:pPr>
        <w:numPr>
          <w:ilvl w:val="0"/>
          <w:numId w:val="2"/>
        </w:numPr>
        <w:spacing w:line="240" w:lineRule="auto"/>
        <w:ind w:left="426"/>
        <w:jc w:val="both"/>
        <w:rPr>
          <w:sz w:val="24"/>
          <w:szCs w:val="24"/>
        </w:rPr>
      </w:pPr>
      <w:r w:rsidRPr="008C3A2E">
        <w:rPr>
          <w:sz w:val="24"/>
          <w:szCs w:val="24"/>
        </w:rPr>
        <w:t>Venho por meio deste, relatar um triste cenário que ocorre no município de Cordisburgo. Inicialmente, sem muitas delongas, a Câmara Municipal de Cordisburgo aprovou a alteração da Lei Complementar nº 076/2020, através da Lei Complementar nº 120/2020, que incluiu uma função gratificada na mesma para o servidor que exercer a função de ouvidor do legislativo (em anexo). Muito admira-se a forma de contratação que a Câmara Municipal de Cordisburgo faz com seus servidores, afrontando o artigo 37, inciso II, da CF/88, visto que a Câmara Municipal não faz concurso público há anos. Dessa forma, como aqueles que têm o dever de fiscalizar (Vereadores) não fiscalizam, eu como cidadão inconformado, exerço a fiscalização dos gastos públicos, afinal é dinheiro do povo. Com isso, a L.C já citada, foi sancionada no dia 28 de fevereiro de 2020 fazendo com que o servidor recebesse a gratificação a partir de março. Assim sendo, em anexos estão alguns documentos para comprovar que o servidor faz jus a gratificação, mas não há no site da Câmara Municipal qualquer aba ou link que direcione à ouvidoria do legislativo, ou seja, não existe a plataforma instalada para formalizar a manifestação, tendo como resultado, o recebimento indevido. Além disso, uma segunda administração são as vantagens que os servidores da casa legislativa fazem jus, como horas extras, que devem ser pagas em casos supervenientes, mas aqui a superveniência é mensal, podendo ser comprovado</w:t>
      </w:r>
      <w:r w:rsidRPr="000D0D14">
        <w:rPr>
          <w:sz w:val="24"/>
          <w:szCs w:val="24"/>
        </w:rPr>
        <w:t xml:space="preserve"> </w:t>
      </w:r>
      <w:r w:rsidRPr="008C3A2E">
        <w:rPr>
          <w:sz w:val="24"/>
          <w:szCs w:val="24"/>
        </w:rPr>
        <w:t>através</w:t>
      </w:r>
      <w:r w:rsidRPr="000D0D14">
        <w:rPr>
          <w:sz w:val="24"/>
          <w:szCs w:val="24"/>
        </w:rPr>
        <w:t xml:space="preserve"> </w:t>
      </w:r>
      <w:r w:rsidRPr="008C3A2E">
        <w:rPr>
          <w:sz w:val="24"/>
          <w:szCs w:val="24"/>
        </w:rPr>
        <w:t>do link (</w:t>
      </w:r>
      <w:hyperlink r:id="rId7" w:history="1">
        <w:r w:rsidRPr="008C3A2E">
          <w:rPr>
            <w:rStyle w:val="Hyperlink"/>
            <w:sz w:val="24"/>
            <w:szCs w:val="24"/>
          </w:rPr>
          <w:t>http://escal.com.br/transparencia/transparencia?CNPJ=21607114000174</w:t>
        </w:r>
      </w:hyperlink>
      <w:r w:rsidRPr="008C3A2E">
        <w:rPr>
          <w:sz w:val="24"/>
          <w:szCs w:val="24"/>
        </w:rPr>
        <w:t>),</w:t>
      </w:r>
      <w:r w:rsidR="000D0D14">
        <w:rPr>
          <w:sz w:val="24"/>
          <w:szCs w:val="24"/>
        </w:rPr>
        <w:t xml:space="preserve"> </w:t>
      </w:r>
      <w:r w:rsidRPr="008C3A2E">
        <w:rPr>
          <w:sz w:val="24"/>
          <w:szCs w:val="24"/>
        </w:rPr>
        <w:t>muito triste. Portanto, reitero o pedido de ajuda, e se constatado ilegalidade em tais atos, que este renomado órgão exija a devolução do dinheiro.</w:t>
      </w:r>
    </w:p>
    <w:p w14:paraId="6187E42A" w14:textId="77777777" w:rsidR="000D0D14" w:rsidRPr="000D0D14" w:rsidRDefault="000D0D14" w:rsidP="000D0D14">
      <w:pPr>
        <w:spacing w:line="240" w:lineRule="auto"/>
        <w:ind w:left="567"/>
        <w:jc w:val="both"/>
        <w:rPr>
          <w:sz w:val="24"/>
          <w:szCs w:val="24"/>
        </w:rPr>
      </w:pPr>
    </w:p>
    <w:p w14:paraId="5F163590" w14:textId="47E2D410" w:rsidR="008C3A2E" w:rsidRPr="000D0D14" w:rsidRDefault="008C3A2E" w:rsidP="000D0D14">
      <w:pPr>
        <w:numPr>
          <w:ilvl w:val="0"/>
          <w:numId w:val="2"/>
        </w:numPr>
        <w:spacing w:line="240" w:lineRule="auto"/>
        <w:ind w:left="426" w:hanging="284"/>
        <w:jc w:val="both"/>
        <w:rPr>
          <w:sz w:val="24"/>
          <w:szCs w:val="24"/>
        </w:rPr>
      </w:pPr>
      <w:r w:rsidRPr="000D0D14">
        <w:rPr>
          <w:sz w:val="24"/>
          <w:szCs w:val="24"/>
        </w:rPr>
        <w:t>Visando instruir as diligências em andamento, venho mostrar que caso algum argumento seja no sentido da “existência de concurso” pela câmara municipal, demonstro que tal fato merecerá atenção, tendo em vista a ausência de publicação sobre a abertura de concurso público, conforme pesquisas anexas. Diante disso, reitera-se ilegalidade das contratações.</w:t>
      </w:r>
    </w:p>
    <w:p w14:paraId="4E378A08" w14:textId="77777777" w:rsidR="008C3A2E" w:rsidRPr="008C3A2E" w:rsidRDefault="008C3A2E" w:rsidP="000D0D14">
      <w:pPr>
        <w:spacing w:line="240" w:lineRule="auto"/>
        <w:rPr>
          <w:sz w:val="24"/>
          <w:szCs w:val="24"/>
        </w:rPr>
      </w:pPr>
    </w:p>
    <w:p w14:paraId="43B74659" w14:textId="77777777" w:rsidR="008C3A2E" w:rsidRPr="008C3A2E" w:rsidRDefault="008C3A2E" w:rsidP="000D0D14">
      <w:pPr>
        <w:spacing w:line="240" w:lineRule="auto"/>
        <w:rPr>
          <w:b/>
          <w:sz w:val="24"/>
          <w:szCs w:val="24"/>
          <w:u w:val="single"/>
        </w:rPr>
      </w:pPr>
      <w:r w:rsidRPr="008C3A2E">
        <w:rPr>
          <w:b/>
          <w:sz w:val="24"/>
          <w:szCs w:val="24"/>
          <w:u w:val="single"/>
        </w:rPr>
        <w:t>RESPOSTA</w:t>
      </w:r>
    </w:p>
    <w:p w14:paraId="69129E52" w14:textId="77777777" w:rsidR="008C3A2E" w:rsidRPr="008C3A2E" w:rsidRDefault="008C3A2E" w:rsidP="000D0D14">
      <w:pPr>
        <w:spacing w:line="240" w:lineRule="auto"/>
        <w:rPr>
          <w:sz w:val="24"/>
          <w:szCs w:val="24"/>
        </w:rPr>
      </w:pPr>
    </w:p>
    <w:p w14:paraId="0A508F67" w14:textId="18E63B94" w:rsidR="008C3A2E" w:rsidRPr="000D0D14" w:rsidRDefault="008C3A2E" w:rsidP="000D0D14">
      <w:pPr>
        <w:spacing w:line="240" w:lineRule="auto"/>
        <w:rPr>
          <w:sz w:val="24"/>
          <w:szCs w:val="24"/>
        </w:rPr>
      </w:pPr>
      <w:r w:rsidRPr="008C3A2E">
        <w:rPr>
          <w:sz w:val="24"/>
          <w:szCs w:val="24"/>
        </w:rPr>
        <w:lastRenderedPageBreak/>
        <w:t>Em resposta ao solicitado informamos o seguinte:</w:t>
      </w:r>
    </w:p>
    <w:p w14:paraId="5388630C" w14:textId="77777777" w:rsidR="000D0D14" w:rsidRPr="008C3A2E" w:rsidRDefault="000D0D14" w:rsidP="000D0D14">
      <w:pPr>
        <w:spacing w:line="240" w:lineRule="auto"/>
        <w:rPr>
          <w:sz w:val="24"/>
          <w:szCs w:val="24"/>
        </w:rPr>
      </w:pPr>
    </w:p>
    <w:p w14:paraId="51261680" w14:textId="5590A54C" w:rsidR="008C3A2E" w:rsidRPr="000D0D14" w:rsidRDefault="008C3A2E" w:rsidP="000D0D14">
      <w:pPr>
        <w:numPr>
          <w:ilvl w:val="0"/>
          <w:numId w:val="1"/>
        </w:numPr>
        <w:spacing w:line="240" w:lineRule="auto"/>
        <w:ind w:left="426"/>
        <w:jc w:val="both"/>
        <w:rPr>
          <w:sz w:val="24"/>
          <w:szCs w:val="24"/>
        </w:rPr>
      </w:pPr>
      <w:r w:rsidRPr="008C3A2E">
        <w:rPr>
          <w:sz w:val="24"/>
          <w:szCs w:val="24"/>
        </w:rPr>
        <w:t>A alteração da Lei Complementar nº 076/2020, através da Lei Complementar nº 120/2020, se deu em razão da obrigatoriedade de a Câmara Municipal de implantar a Ouvidoria do Legislativo, conforme disposição imposta pela Lei Federal nº 13.460, de 2017 (Código de Defesa dos direitos do usuário dos serviços públicos).</w:t>
      </w:r>
    </w:p>
    <w:p w14:paraId="292247ED" w14:textId="77777777" w:rsidR="000D0D14" w:rsidRPr="008C3A2E" w:rsidRDefault="000D0D14" w:rsidP="000D0D14">
      <w:pPr>
        <w:spacing w:line="240" w:lineRule="auto"/>
        <w:ind w:left="360"/>
        <w:jc w:val="both"/>
        <w:rPr>
          <w:sz w:val="24"/>
          <w:szCs w:val="24"/>
        </w:rPr>
      </w:pPr>
    </w:p>
    <w:p w14:paraId="3D3A13AD" w14:textId="77777777" w:rsidR="008C3A2E" w:rsidRPr="008C3A2E" w:rsidRDefault="008C3A2E" w:rsidP="000D0D14">
      <w:pPr>
        <w:spacing w:line="240" w:lineRule="auto"/>
        <w:ind w:left="426"/>
        <w:jc w:val="both"/>
        <w:rPr>
          <w:sz w:val="24"/>
          <w:szCs w:val="24"/>
        </w:rPr>
      </w:pPr>
      <w:r w:rsidRPr="008C3A2E">
        <w:rPr>
          <w:sz w:val="24"/>
          <w:szCs w:val="24"/>
        </w:rPr>
        <w:t>De acordo com a Lei Federal 13.460, de 2017, a implantação da ouvidoria deveria acontecer a partir de julho de 2019, para municípios com menos de 100.000 (cem mil habitantes).</w:t>
      </w:r>
    </w:p>
    <w:p w14:paraId="7811B241" w14:textId="77777777" w:rsidR="008C3A2E" w:rsidRPr="008C3A2E" w:rsidRDefault="008C3A2E" w:rsidP="000D0D14">
      <w:pPr>
        <w:spacing w:line="240" w:lineRule="auto"/>
        <w:jc w:val="both"/>
        <w:rPr>
          <w:sz w:val="24"/>
          <w:szCs w:val="24"/>
        </w:rPr>
      </w:pPr>
    </w:p>
    <w:p w14:paraId="59F062B8" w14:textId="77777777" w:rsidR="008C3A2E" w:rsidRPr="008C3A2E" w:rsidRDefault="008C3A2E" w:rsidP="000D0D14">
      <w:pPr>
        <w:numPr>
          <w:ilvl w:val="0"/>
          <w:numId w:val="1"/>
        </w:numPr>
        <w:spacing w:line="240" w:lineRule="auto"/>
        <w:ind w:left="426"/>
        <w:jc w:val="both"/>
        <w:rPr>
          <w:sz w:val="24"/>
          <w:szCs w:val="24"/>
        </w:rPr>
      </w:pPr>
      <w:r w:rsidRPr="008C3A2E">
        <w:rPr>
          <w:sz w:val="24"/>
          <w:szCs w:val="24"/>
        </w:rPr>
        <w:t>Nesse sentido criou-se uma gratificação de função para o servidor que exercer essa função, ou seja, a de ouvidor do Legislativo.</w:t>
      </w:r>
    </w:p>
    <w:p w14:paraId="76081777" w14:textId="77777777" w:rsidR="008C3A2E" w:rsidRPr="008C3A2E" w:rsidRDefault="008C3A2E" w:rsidP="000D0D14">
      <w:pPr>
        <w:spacing w:line="240" w:lineRule="auto"/>
        <w:jc w:val="both"/>
        <w:rPr>
          <w:sz w:val="24"/>
          <w:szCs w:val="24"/>
        </w:rPr>
      </w:pPr>
    </w:p>
    <w:p w14:paraId="2F791C47" w14:textId="77777777" w:rsidR="008C3A2E" w:rsidRPr="008C3A2E" w:rsidRDefault="008C3A2E" w:rsidP="000D0D14">
      <w:pPr>
        <w:numPr>
          <w:ilvl w:val="0"/>
          <w:numId w:val="1"/>
        </w:numPr>
        <w:spacing w:line="240" w:lineRule="auto"/>
        <w:ind w:left="426"/>
        <w:jc w:val="both"/>
        <w:rPr>
          <w:sz w:val="24"/>
          <w:szCs w:val="24"/>
        </w:rPr>
      </w:pPr>
      <w:r w:rsidRPr="008C3A2E">
        <w:rPr>
          <w:sz w:val="24"/>
          <w:szCs w:val="24"/>
        </w:rPr>
        <w:t>A criação da função gratificada se mostrou mais econômica para a Câmara, do que a criação de um cargo somente para o exercício dessa função.</w:t>
      </w:r>
    </w:p>
    <w:p w14:paraId="543EA6EF" w14:textId="77777777" w:rsidR="008C3A2E" w:rsidRPr="008C3A2E" w:rsidRDefault="008C3A2E" w:rsidP="000D0D14">
      <w:pPr>
        <w:spacing w:line="240" w:lineRule="auto"/>
        <w:jc w:val="both"/>
        <w:rPr>
          <w:sz w:val="24"/>
          <w:szCs w:val="24"/>
        </w:rPr>
      </w:pPr>
    </w:p>
    <w:p w14:paraId="763B7301" w14:textId="555D06DD" w:rsidR="008C3A2E" w:rsidRPr="008C3A2E" w:rsidRDefault="008C3A2E" w:rsidP="00802C84">
      <w:pPr>
        <w:numPr>
          <w:ilvl w:val="0"/>
          <w:numId w:val="1"/>
        </w:numPr>
        <w:spacing w:line="240" w:lineRule="auto"/>
        <w:ind w:left="426"/>
        <w:jc w:val="both"/>
        <w:rPr>
          <w:sz w:val="24"/>
          <w:szCs w:val="24"/>
        </w:rPr>
      </w:pPr>
      <w:r w:rsidRPr="008C3A2E">
        <w:rPr>
          <w:sz w:val="24"/>
          <w:szCs w:val="24"/>
        </w:rPr>
        <w:t xml:space="preserve">Em relação a afirmativa de que </w:t>
      </w:r>
      <w:r w:rsidRPr="008C3A2E">
        <w:rPr>
          <w:b/>
          <w:bCs/>
          <w:i/>
          <w:iCs/>
          <w:sz w:val="24"/>
          <w:szCs w:val="24"/>
        </w:rPr>
        <w:t>“não há no site da Câmara Municipal qualquer aba ou link que direcione à ouvidoria do legislativo, ou seja, não existe a plataforma instalada para formalizar a manifestação, tendo como resultado, o recebimento indevido”</w:t>
      </w:r>
      <w:r w:rsidRPr="008C3A2E">
        <w:rPr>
          <w:sz w:val="24"/>
          <w:szCs w:val="24"/>
        </w:rPr>
        <w:t>, isso não procede, uma vez que a ouvidoria pode ser acessada no site da Câmara Municipal no seguinte endereço eletrônico:</w:t>
      </w:r>
    </w:p>
    <w:p w14:paraId="61B7D477" w14:textId="77777777" w:rsidR="008C3A2E" w:rsidRPr="008C3A2E" w:rsidRDefault="00B91938" w:rsidP="000D0D14">
      <w:pPr>
        <w:spacing w:line="240" w:lineRule="auto"/>
        <w:ind w:left="567"/>
        <w:jc w:val="both"/>
        <w:rPr>
          <w:sz w:val="24"/>
          <w:szCs w:val="24"/>
        </w:rPr>
      </w:pPr>
      <w:hyperlink r:id="rId8" w:history="1">
        <w:r w:rsidR="008C3A2E" w:rsidRPr="008C3A2E">
          <w:rPr>
            <w:rStyle w:val="Hyperlink"/>
            <w:sz w:val="24"/>
            <w:szCs w:val="24"/>
          </w:rPr>
          <w:t>https://cordisburgo.cam.mg.gov.br/</w:t>
        </w:r>
      </w:hyperlink>
      <w:r w:rsidR="008C3A2E" w:rsidRPr="008C3A2E">
        <w:rPr>
          <w:sz w:val="24"/>
          <w:szCs w:val="24"/>
        </w:rPr>
        <w:t xml:space="preserve"> e depois ir na aba OUVIDORIA e apresentar a sua manifestação.</w:t>
      </w:r>
    </w:p>
    <w:p w14:paraId="645EC7BF" w14:textId="77777777" w:rsidR="008C3A2E" w:rsidRPr="008C3A2E" w:rsidRDefault="008C3A2E" w:rsidP="000D0D14">
      <w:pPr>
        <w:spacing w:line="240" w:lineRule="auto"/>
        <w:jc w:val="both"/>
        <w:rPr>
          <w:sz w:val="24"/>
          <w:szCs w:val="24"/>
        </w:rPr>
      </w:pPr>
    </w:p>
    <w:p w14:paraId="2321E785" w14:textId="77777777" w:rsidR="008C3A2E" w:rsidRPr="008C3A2E" w:rsidRDefault="008C3A2E" w:rsidP="00802C84">
      <w:pPr>
        <w:numPr>
          <w:ilvl w:val="0"/>
          <w:numId w:val="1"/>
        </w:numPr>
        <w:spacing w:line="240" w:lineRule="auto"/>
        <w:ind w:left="426"/>
        <w:jc w:val="both"/>
        <w:rPr>
          <w:sz w:val="24"/>
          <w:szCs w:val="24"/>
        </w:rPr>
      </w:pPr>
      <w:r w:rsidRPr="008C3A2E">
        <w:rPr>
          <w:sz w:val="24"/>
          <w:szCs w:val="24"/>
        </w:rPr>
        <w:t>Sobre o fato de existirem vantagens pagas (horas-extras) aos servidores do Legislativo todos os meses, informamos que tal informação não procede, posto que 1º) Câmara Municipal somente paga horas-extras quando devidamente justificadas. 2º) Não paga horas-extras a servidor comissionado ou contratado, e 3º) desde o mês de maio do corrente não pagou nenhum real a título de serviços extraordinários a servidor efetivo da Câmara.</w:t>
      </w:r>
    </w:p>
    <w:p w14:paraId="66BB99D4" w14:textId="77777777" w:rsidR="008C3A2E" w:rsidRPr="008C3A2E" w:rsidRDefault="008C3A2E" w:rsidP="000D0D14">
      <w:pPr>
        <w:spacing w:line="240" w:lineRule="auto"/>
        <w:jc w:val="both"/>
        <w:rPr>
          <w:sz w:val="24"/>
          <w:szCs w:val="24"/>
        </w:rPr>
      </w:pPr>
    </w:p>
    <w:p w14:paraId="460942EA" w14:textId="77777777" w:rsidR="008C3A2E" w:rsidRPr="008C3A2E" w:rsidRDefault="008C3A2E" w:rsidP="00802C84">
      <w:pPr>
        <w:numPr>
          <w:ilvl w:val="0"/>
          <w:numId w:val="1"/>
        </w:numPr>
        <w:spacing w:line="240" w:lineRule="auto"/>
        <w:ind w:left="426"/>
        <w:jc w:val="both"/>
        <w:rPr>
          <w:sz w:val="24"/>
          <w:szCs w:val="24"/>
        </w:rPr>
      </w:pPr>
      <w:r w:rsidRPr="008C3A2E">
        <w:rPr>
          <w:sz w:val="24"/>
          <w:szCs w:val="24"/>
        </w:rPr>
        <w:t>Por fim, já informamos a esse MP que o “último concurso realizado foi em julho de 1998 para o Cargo de Auxiliar de Serviços que era ocupado por Nádia Nazareth Teixeira do Carmo - hoje se encontra aposentada por invalidez”. Informamos ainda, que não existe nenhum concurso em andamento na Câmara Municipal.</w:t>
      </w:r>
    </w:p>
    <w:p w14:paraId="19356EB5" w14:textId="77777777" w:rsidR="008C3A2E" w:rsidRPr="008C3A2E" w:rsidRDefault="008C3A2E" w:rsidP="000D0D14">
      <w:pPr>
        <w:spacing w:line="240" w:lineRule="auto"/>
        <w:rPr>
          <w:sz w:val="24"/>
          <w:szCs w:val="24"/>
        </w:rPr>
      </w:pPr>
    </w:p>
    <w:p w14:paraId="31E4D24C" w14:textId="77777777" w:rsidR="008C3A2E" w:rsidRPr="008C3A2E" w:rsidRDefault="008C3A2E" w:rsidP="000D0D14">
      <w:pPr>
        <w:spacing w:line="240" w:lineRule="auto"/>
        <w:jc w:val="both"/>
        <w:rPr>
          <w:sz w:val="24"/>
          <w:szCs w:val="24"/>
        </w:rPr>
      </w:pPr>
      <w:r w:rsidRPr="008C3A2E">
        <w:rPr>
          <w:sz w:val="24"/>
          <w:szCs w:val="24"/>
        </w:rPr>
        <w:t>Certos de termos respondido a contento as informações solicitadas colocamo-nos, ao seu dispor, para esclarecimento de possíveis dúvidas, subscrevendo-nos, com apreço e consideração.</w:t>
      </w:r>
    </w:p>
    <w:p w14:paraId="32647E75" w14:textId="77777777" w:rsidR="008C3A2E" w:rsidRPr="000D0D14" w:rsidRDefault="008C3A2E" w:rsidP="000D0D14">
      <w:pPr>
        <w:spacing w:line="240" w:lineRule="auto"/>
        <w:rPr>
          <w:sz w:val="24"/>
          <w:szCs w:val="24"/>
        </w:rPr>
      </w:pPr>
    </w:p>
    <w:p w14:paraId="545427F8" w14:textId="77777777" w:rsidR="008C3A2E" w:rsidRPr="008C3A2E" w:rsidRDefault="008C3A2E" w:rsidP="000D0D14">
      <w:pPr>
        <w:spacing w:line="240" w:lineRule="auto"/>
        <w:rPr>
          <w:sz w:val="24"/>
          <w:szCs w:val="24"/>
        </w:rPr>
      </w:pPr>
      <w:r w:rsidRPr="008C3A2E">
        <w:rPr>
          <w:sz w:val="24"/>
          <w:szCs w:val="24"/>
        </w:rPr>
        <w:t>Atenciosamente,</w:t>
      </w:r>
    </w:p>
    <w:p w14:paraId="0B61344F" w14:textId="5BA43F45" w:rsidR="008C3A2E" w:rsidRDefault="008C3A2E" w:rsidP="000D0D14">
      <w:pPr>
        <w:spacing w:line="240" w:lineRule="auto"/>
        <w:rPr>
          <w:sz w:val="24"/>
          <w:szCs w:val="24"/>
        </w:rPr>
      </w:pPr>
    </w:p>
    <w:p w14:paraId="471C2FA1" w14:textId="77777777" w:rsidR="00802C84" w:rsidRPr="000D0D14" w:rsidRDefault="00802C84" w:rsidP="000D0D14">
      <w:pPr>
        <w:spacing w:line="240" w:lineRule="auto"/>
        <w:rPr>
          <w:sz w:val="24"/>
          <w:szCs w:val="24"/>
        </w:rPr>
      </w:pPr>
    </w:p>
    <w:p w14:paraId="2B2071B3" w14:textId="77777777" w:rsidR="008C3A2E" w:rsidRPr="008C3A2E" w:rsidRDefault="008C3A2E" w:rsidP="00B91938">
      <w:pPr>
        <w:spacing w:line="240" w:lineRule="auto"/>
        <w:jc w:val="center"/>
        <w:rPr>
          <w:sz w:val="24"/>
          <w:szCs w:val="24"/>
        </w:rPr>
      </w:pPr>
      <w:r w:rsidRPr="008C3A2E">
        <w:rPr>
          <w:sz w:val="24"/>
          <w:szCs w:val="24"/>
        </w:rPr>
        <w:t>Geralda Maria de Araújo Barbosa</w:t>
      </w:r>
    </w:p>
    <w:p w14:paraId="16B69FF2" w14:textId="77777777" w:rsidR="008C3A2E" w:rsidRPr="008C3A2E" w:rsidRDefault="008C3A2E" w:rsidP="00B91938">
      <w:pPr>
        <w:spacing w:line="240" w:lineRule="auto"/>
        <w:jc w:val="center"/>
        <w:rPr>
          <w:sz w:val="24"/>
          <w:szCs w:val="24"/>
        </w:rPr>
      </w:pPr>
      <w:r w:rsidRPr="008C3A2E">
        <w:rPr>
          <w:sz w:val="24"/>
          <w:szCs w:val="24"/>
        </w:rPr>
        <w:t>Presidente</w:t>
      </w:r>
    </w:p>
    <w:p w14:paraId="7722B810" w14:textId="77777777" w:rsidR="008C3A2E" w:rsidRPr="008C3A2E" w:rsidRDefault="008C3A2E" w:rsidP="000D0D14">
      <w:pPr>
        <w:spacing w:line="240" w:lineRule="auto"/>
        <w:rPr>
          <w:sz w:val="24"/>
          <w:szCs w:val="24"/>
        </w:rPr>
      </w:pPr>
    </w:p>
    <w:p w14:paraId="09FC4403" w14:textId="77777777" w:rsidR="008C3A2E" w:rsidRPr="008C3A2E" w:rsidRDefault="008C3A2E" w:rsidP="000D0D14">
      <w:pPr>
        <w:spacing w:line="240" w:lineRule="auto"/>
        <w:rPr>
          <w:sz w:val="24"/>
          <w:szCs w:val="24"/>
        </w:rPr>
      </w:pPr>
    </w:p>
    <w:p w14:paraId="2DC9E6DB" w14:textId="77777777" w:rsidR="008C3A2E" w:rsidRPr="008C3A2E" w:rsidRDefault="008C3A2E" w:rsidP="000D0D14">
      <w:pPr>
        <w:spacing w:line="240" w:lineRule="auto"/>
        <w:rPr>
          <w:sz w:val="24"/>
          <w:szCs w:val="24"/>
        </w:rPr>
      </w:pPr>
    </w:p>
    <w:p w14:paraId="35AA2924" w14:textId="77777777" w:rsidR="008C3A2E" w:rsidRPr="000D0D14" w:rsidRDefault="008C3A2E" w:rsidP="000D0D14">
      <w:pPr>
        <w:spacing w:line="240" w:lineRule="auto"/>
        <w:rPr>
          <w:sz w:val="24"/>
          <w:szCs w:val="24"/>
        </w:rPr>
      </w:pPr>
      <w:r w:rsidRPr="000D0D14">
        <w:rPr>
          <w:sz w:val="24"/>
          <w:szCs w:val="24"/>
        </w:rPr>
        <w:t>Ilmo. Senhor</w:t>
      </w:r>
    </w:p>
    <w:p w14:paraId="5BF90BCA" w14:textId="11AE4049" w:rsidR="008C3A2E" w:rsidRPr="008C3A2E" w:rsidRDefault="008C3A2E" w:rsidP="000D0D14">
      <w:pPr>
        <w:spacing w:line="240" w:lineRule="auto"/>
        <w:rPr>
          <w:sz w:val="24"/>
          <w:szCs w:val="24"/>
        </w:rPr>
      </w:pPr>
      <w:r w:rsidRPr="008C3A2E">
        <w:rPr>
          <w:sz w:val="24"/>
          <w:szCs w:val="24"/>
        </w:rPr>
        <w:t xml:space="preserve">Dr. </w:t>
      </w:r>
      <w:r w:rsidRPr="000D0D14">
        <w:rPr>
          <w:sz w:val="24"/>
          <w:szCs w:val="24"/>
        </w:rPr>
        <w:t xml:space="preserve">Vander </w:t>
      </w:r>
      <w:proofErr w:type="spellStart"/>
      <w:r w:rsidRPr="000D0D14">
        <w:rPr>
          <w:sz w:val="24"/>
          <w:szCs w:val="24"/>
        </w:rPr>
        <w:t>Angelo</w:t>
      </w:r>
      <w:proofErr w:type="spellEnd"/>
      <w:r w:rsidRPr="000D0D14">
        <w:rPr>
          <w:sz w:val="24"/>
          <w:szCs w:val="24"/>
        </w:rPr>
        <w:t xml:space="preserve"> Diniz</w:t>
      </w:r>
    </w:p>
    <w:p w14:paraId="7C4629AF" w14:textId="77777777" w:rsidR="008C3A2E" w:rsidRPr="008C3A2E" w:rsidRDefault="008C3A2E" w:rsidP="000D0D14">
      <w:pPr>
        <w:spacing w:line="240" w:lineRule="auto"/>
        <w:rPr>
          <w:sz w:val="24"/>
          <w:szCs w:val="24"/>
        </w:rPr>
      </w:pPr>
      <w:r w:rsidRPr="008C3A2E">
        <w:rPr>
          <w:sz w:val="24"/>
          <w:szCs w:val="24"/>
        </w:rPr>
        <w:t>DD. Promotor de Justiça da Comarca de Paraopeba.</w:t>
      </w:r>
      <w:bookmarkStart w:id="0" w:name="_GoBack"/>
      <w:bookmarkEnd w:id="0"/>
    </w:p>
    <w:p w14:paraId="2ABA0E98" w14:textId="77777777" w:rsidR="008C3A2E" w:rsidRPr="008C3A2E" w:rsidRDefault="008C3A2E" w:rsidP="000D0D14">
      <w:pPr>
        <w:spacing w:line="240" w:lineRule="auto"/>
        <w:rPr>
          <w:sz w:val="24"/>
          <w:szCs w:val="24"/>
        </w:rPr>
      </w:pPr>
      <w:r w:rsidRPr="008C3A2E">
        <w:rPr>
          <w:b/>
          <w:sz w:val="24"/>
          <w:szCs w:val="24"/>
          <w:u w:val="single"/>
        </w:rPr>
        <w:t>PARAOPEBA-MG.</w:t>
      </w:r>
    </w:p>
    <w:p w14:paraId="3C944951" w14:textId="77777777" w:rsidR="00BB250B" w:rsidRPr="000D0D14" w:rsidRDefault="00BB250B" w:rsidP="000D0D14">
      <w:pPr>
        <w:spacing w:line="240" w:lineRule="auto"/>
        <w:rPr>
          <w:sz w:val="24"/>
          <w:szCs w:val="24"/>
        </w:rPr>
      </w:pPr>
    </w:p>
    <w:sectPr w:rsidR="00BB250B" w:rsidRPr="000D0D14" w:rsidSect="008F19AD">
      <w:headerReference w:type="default" r:id="rId9"/>
      <w:footerReference w:type="even" r:id="rId10"/>
      <w:footerReference w:type="default" r:id="rId11"/>
      <w:headerReference w:type="first" r:id="rId12"/>
      <w:pgSz w:w="11906" w:h="16838"/>
      <w:pgMar w:top="1417" w:right="1701" w:bottom="141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D29A2" w14:textId="77777777" w:rsidR="00000000" w:rsidRDefault="00B91938">
      <w:pPr>
        <w:spacing w:after="0" w:line="240" w:lineRule="auto"/>
      </w:pPr>
      <w:r>
        <w:separator/>
      </w:r>
    </w:p>
  </w:endnote>
  <w:endnote w:type="continuationSeparator" w:id="0">
    <w:p w14:paraId="0782500E" w14:textId="77777777" w:rsidR="00000000" w:rsidRDefault="00B91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4BD59" w14:textId="77777777" w:rsidR="00532E40" w:rsidRDefault="00802C84" w:rsidP="00532E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0CF94" w14:textId="77777777" w:rsidR="00532E40" w:rsidRDefault="00B91938" w:rsidP="00532E4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39A91" w14:textId="77777777" w:rsidR="00532E40" w:rsidRDefault="00802C84" w:rsidP="00532E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F6D7F3F" w14:textId="77777777" w:rsidR="00532E40" w:rsidRDefault="00B91938" w:rsidP="00532E40">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F15C6" w14:textId="77777777" w:rsidR="00000000" w:rsidRDefault="00B91938">
      <w:pPr>
        <w:spacing w:after="0" w:line="240" w:lineRule="auto"/>
      </w:pPr>
      <w:r>
        <w:separator/>
      </w:r>
    </w:p>
  </w:footnote>
  <w:footnote w:type="continuationSeparator" w:id="0">
    <w:p w14:paraId="18F18390" w14:textId="77777777" w:rsidR="00000000" w:rsidRDefault="00B91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B953E" w14:textId="5A583DF7" w:rsidR="00532E40" w:rsidRDefault="008C3A2E" w:rsidP="00532E40">
    <w:pPr>
      <w:pStyle w:val="Cabealho"/>
      <w:rPr>
        <w:sz w:val="23"/>
        <w:szCs w:val="23"/>
      </w:rPr>
    </w:pPr>
    <w:r>
      <w:rPr>
        <w:noProof/>
      </w:rPr>
      <mc:AlternateContent>
        <mc:Choice Requires="wps">
          <w:drawing>
            <wp:anchor distT="0" distB="0" distL="114300" distR="114300" simplePos="0" relativeHeight="251659264" behindDoc="0" locked="0" layoutInCell="1" allowOverlap="1" wp14:anchorId="3ECEA5F9" wp14:editId="165BC9C5">
              <wp:simplePos x="0" y="0"/>
              <wp:positionH relativeFrom="column">
                <wp:posOffset>696595</wp:posOffset>
              </wp:positionH>
              <wp:positionV relativeFrom="paragraph">
                <wp:posOffset>-60325</wp:posOffset>
              </wp:positionV>
              <wp:extent cx="4789805" cy="707390"/>
              <wp:effectExtent l="1270" t="0" r="0" b="63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805" cy="707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EFACF" w14:textId="77777777" w:rsidR="00532E40" w:rsidRDefault="00802C84" w:rsidP="00532E40">
                          <w:pPr>
                            <w:pStyle w:val="Ttulo"/>
                            <w:rPr>
                              <w:rFonts w:ascii="Arial" w:hAnsi="Arial" w:cs="Arial"/>
                              <w:b/>
                              <w:sz w:val="36"/>
                              <w:szCs w:val="36"/>
                            </w:rPr>
                          </w:pPr>
                          <w:r>
                            <w:rPr>
                              <w:rFonts w:ascii="Arial" w:hAnsi="Arial" w:cs="Arial"/>
                              <w:b/>
                              <w:sz w:val="36"/>
                              <w:szCs w:val="36"/>
                            </w:rPr>
                            <w:t>CÂMARA MUNICIPAL DE CORDISBURGO</w:t>
                          </w:r>
                        </w:p>
                        <w:p w14:paraId="1148DB3A" w14:textId="77777777" w:rsidR="00532E40" w:rsidRDefault="00802C84" w:rsidP="00532E40">
                          <w:pPr>
                            <w:pStyle w:val="Rodap"/>
                            <w:jc w:val="center"/>
                            <w:rPr>
                              <w:rFonts w:ascii="Arial" w:hAnsi="Arial" w:cs="Arial"/>
                              <w:sz w:val="20"/>
                              <w:szCs w:val="20"/>
                            </w:rPr>
                          </w:pPr>
                          <w:r>
                            <w:rPr>
                              <w:rFonts w:ascii="Arial" w:hAnsi="Arial" w:cs="Arial"/>
                              <w:sz w:val="20"/>
                              <w:szCs w:val="20"/>
                            </w:rPr>
                            <w:t xml:space="preserve">Rua Governador Valadares, 16 – Centro – CEP: 35780-000 </w:t>
                          </w:r>
                        </w:p>
                        <w:p w14:paraId="330EF5A5" w14:textId="77777777" w:rsidR="00532E40" w:rsidRDefault="00802C84" w:rsidP="00532E40">
                          <w:pPr>
                            <w:pStyle w:val="Rodap"/>
                            <w:jc w:val="center"/>
                            <w:rPr>
                              <w:rFonts w:ascii="Arial" w:hAnsi="Arial" w:cs="Arial"/>
                              <w:sz w:val="20"/>
                              <w:szCs w:val="20"/>
                            </w:rPr>
                          </w:pPr>
                          <w:r>
                            <w:rPr>
                              <w:rFonts w:ascii="Arial" w:hAnsi="Arial" w:cs="Arial"/>
                              <w:sz w:val="20"/>
                              <w:szCs w:val="20"/>
                            </w:rPr>
                            <w:t xml:space="preserve">TELEFAX: 3715-1000 E-mail: </w:t>
                          </w:r>
                          <w:hyperlink r:id="rId1" w:history="1">
                            <w:r>
                              <w:rPr>
                                <w:rStyle w:val="Hyperlink"/>
                                <w:rFonts w:ascii="Arial" w:hAnsi="Arial" w:cs="Arial"/>
                                <w:sz w:val="20"/>
                                <w:szCs w:val="20"/>
                              </w:rPr>
                              <w:t>cmcordis@uai.com.br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EA5F9" id="_x0000_t202" coordsize="21600,21600" o:spt="202" path="m,l,21600r21600,l21600,xe">
              <v:stroke joinstyle="miter"/>
              <v:path gradientshapeok="t" o:connecttype="rect"/>
            </v:shapetype>
            <v:shape id="Caixa de Texto 4" o:spid="_x0000_s1026" type="#_x0000_t202" style="position:absolute;margin-left:54.85pt;margin-top:-4.75pt;width:377.15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" stroked="f">
              <v:textbox>
                <w:txbxContent>
                  <w:p w14:paraId="7CDEFACF" w14:textId="77777777" w:rsidR="00532E40" w:rsidRDefault="00802C84" w:rsidP="00532E40">
                    <w:pPr>
                      <w:pStyle w:val="Ttulo"/>
                      <w:rPr>
                        <w:rFonts w:ascii="Arial" w:hAnsi="Arial" w:cs="Arial"/>
                        <w:b/>
                        <w:sz w:val="36"/>
                        <w:szCs w:val="36"/>
                      </w:rPr>
                    </w:pPr>
                    <w:r>
                      <w:rPr>
                        <w:rFonts w:ascii="Arial" w:hAnsi="Arial" w:cs="Arial"/>
                        <w:b/>
                        <w:sz w:val="36"/>
                        <w:szCs w:val="36"/>
                      </w:rPr>
                      <w:t>CÂMARA MUNICIPAL DE CORDISBURGO</w:t>
                    </w:r>
                  </w:p>
                  <w:p w14:paraId="1148DB3A" w14:textId="77777777" w:rsidR="00532E40" w:rsidRDefault="00802C84" w:rsidP="00532E40">
                    <w:pPr>
                      <w:pStyle w:val="Rodap"/>
                      <w:jc w:val="center"/>
                      <w:rPr>
                        <w:rFonts w:ascii="Arial" w:hAnsi="Arial" w:cs="Arial"/>
                        <w:sz w:val="20"/>
                        <w:szCs w:val="20"/>
                      </w:rPr>
                    </w:pPr>
                    <w:r>
                      <w:rPr>
                        <w:rFonts w:ascii="Arial" w:hAnsi="Arial" w:cs="Arial"/>
                        <w:sz w:val="20"/>
                        <w:szCs w:val="20"/>
                      </w:rPr>
                      <w:t xml:space="preserve">Rua Governador Valadares, 16 – Centro – CEP: 35780-000 </w:t>
                    </w:r>
                  </w:p>
                  <w:p w14:paraId="330EF5A5" w14:textId="77777777" w:rsidR="00532E40" w:rsidRDefault="00802C84" w:rsidP="00532E40">
                    <w:pPr>
                      <w:pStyle w:val="Rodap"/>
                      <w:jc w:val="center"/>
                      <w:rPr>
                        <w:rFonts w:ascii="Arial" w:hAnsi="Arial" w:cs="Arial"/>
                        <w:sz w:val="20"/>
                        <w:szCs w:val="20"/>
                      </w:rPr>
                    </w:pPr>
                    <w:r>
                      <w:rPr>
                        <w:rFonts w:ascii="Arial" w:hAnsi="Arial" w:cs="Arial"/>
                        <w:sz w:val="20"/>
                        <w:szCs w:val="20"/>
                      </w:rPr>
                      <w:t xml:space="preserve">TELEFAX: 3715-1000 E-mail: </w:t>
                    </w:r>
                    <w:hyperlink r:id="rId2" w:history="1">
                      <w:r>
                        <w:rPr>
                          <w:rStyle w:val="Hyperlink"/>
                          <w:rFonts w:ascii="Arial" w:hAnsi="Arial" w:cs="Arial"/>
                          <w:sz w:val="20"/>
                          <w:szCs w:val="20"/>
                        </w:rPr>
                        <w:t>cmcordis@uai.com.br</w:t>
                      </w:r>
                    </w:hyperlink>
                  </w:p>
                </w:txbxContent>
              </v:textbox>
            </v:shape>
          </w:pict>
        </mc:Fallback>
      </mc:AlternateContent>
    </w:r>
    <w:r>
      <w:rPr>
        <w:noProof/>
        <w:sz w:val="23"/>
        <w:szCs w:val="23"/>
      </w:rPr>
      <w:drawing>
        <wp:inline distT="0" distB="0" distL="0" distR="0" wp14:anchorId="6BC30B94" wp14:editId="71087F72">
          <wp:extent cx="552450" cy="6762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14:paraId="0F0945BE" w14:textId="77777777" w:rsidR="00532E40" w:rsidRDefault="00B9193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07F1F" w14:textId="48A331D8" w:rsidR="00532E40" w:rsidRDefault="008C3A2E" w:rsidP="00532E40">
    <w:pPr>
      <w:pStyle w:val="Cabealho"/>
      <w:rPr>
        <w:sz w:val="23"/>
        <w:szCs w:val="23"/>
      </w:rPr>
    </w:pPr>
    <w:r>
      <w:rPr>
        <w:noProof/>
      </w:rPr>
      <mc:AlternateContent>
        <mc:Choice Requires="wps">
          <w:drawing>
            <wp:anchor distT="0" distB="0" distL="114300" distR="114300" simplePos="0" relativeHeight="251660288" behindDoc="0" locked="0" layoutInCell="1" allowOverlap="1" wp14:anchorId="18C2299C" wp14:editId="02EFE7FB">
              <wp:simplePos x="0" y="0"/>
              <wp:positionH relativeFrom="column">
                <wp:posOffset>696595</wp:posOffset>
              </wp:positionH>
              <wp:positionV relativeFrom="paragraph">
                <wp:posOffset>-60325</wp:posOffset>
              </wp:positionV>
              <wp:extent cx="4789805" cy="707390"/>
              <wp:effectExtent l="1270" t="0" r="0" b="63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805" cy="707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7B6BB" w14:textId="77777777" w:rsidR="00532E40" w:rsidRDefault="00802C84" w:rsidP="00532E40">
                          <w:pPr>
                            <w:pStyle w:val="Ttulo"/>
                            <w:rPr>
                              <w:rFonts w:ascii="Arial" w:hAnsi="Arial" w:cs="Arial"/>
                              <w:b/>
                              <w:sz w:val="36"/>
                              <w:szCs w:val="36"/>
                            </w:rPr>
                          </w:pPr>
                          <w:r>
                            <w:rPr>
                              <w:rFonts w:ascii="Arial" w:hAnsi="Arial" w:cs="Arial"/>
                              <w:b/>
                              <w:sz w:val="36"/>
                              <w:szCs w:val="36"/>
                            </w:rPr>
                            <w:t>CÂMARA MUNICIPAL DE CORDISBURGO</w:t>
                          </w:r>
                        </w:p>
                        <w:p w14:paraId="2C7A2303" w14:textId="77777777" w:rsidR="00532E40" w:rsidRDefault="00802C84" w:rsidP="00532E40">
                          <w:pPr>
                            <w:pStyle w:val="Rodap"/>
                            <w:jc w:val="center"/>
                            <w:rPr>
                              <w:rFonts w:ascii="Arial" w:hAnsi="Arial" w:cs="Arial"/>
                              <w:sz w:val="20"/>
                              <w:szCs w:val="20"/>
                            </w:rPr>
                          </w:pPr>
                          <w:r>
                            <w:rPr>
                              <w:rFonts w:ascii="Arial" w:hAnsi="Arial" w:cs="Arial"/>
                              <w:sz w:val="20"/>
                              <w:szCs w:val="20"/>
                            </w:rPr>
                            <w:t xml:space="preserve">Rua Governador Valadares, 16 – Centro – CEP: 35780-000 </w:t>
                          </w:r>
                        </w:p>
                        <w:p w14:paraId="649E0653" w14:textId="77777777" w:rsidR="00532E40" w:rsidRDefault="00802C84" w:rsidP="00532E40">
                          <w:pPr>
                            <w:pStyle w:val="Rodap"/>
                            <w:jc w:val="center"/>
                            <w:rPr>
                              <w:rFonts w:ascii="Arial" w:hAnsi="Arial" w:cs="Arial"/>
                              <w:sz w:val="20"/>
                              <w:szCs w:val="20"/>
                            </w:rPr>
                          </w:pPr>
                          <w:r>
                            <w:rPr>
                              <w:rFonts w:ascii="Arial" w:hAnsi="Arial" w:cs="Arial"/>
                              <w:sz w:val="20"/>
                              <w:szCs w:val="20"/>
                            </w:rPr>
                            <w:t xml:space="preserve">TELEFAX: 3715-1000 E-mail: </w:t>
                          </w:r>
                          <w:hyperlink r:id="rId1" w:history="1">
                            <w:r>
                              <w:rPr>
                                <w:rStyle w:val="Hyperlink"/>
                                <w:rFonts w:ascii="Arial" w:hAnsi="Arial" w:cs="Arial"/>
                                <w:sz w:val="20"/>
                                <w:szCs w:val="20"/>
                              </w:rPr>
                              <w:t>cmcordis@uai.com.br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2299C" id="_x0000_t202" coordsize="21600,21600" o:spt="202" path="m,l,21600r21600,l21600,xe">
              <v:stroke joinstyle="miter"/>
              <v:path gradientshapeok="t" o:connecttype="rect"/>
            </v:shapetype>
            <v:shape id="Caixa de Texto 3" o:spid="_x0000_s1027" type="#_x0000_t202" style="position:absolute;margin-left:54.85pt;margin-top:-4.75pt;width:377.15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" stroked="f">
              <v:textbox>
                <w:txbxContent>
                  <w:p w14:paraId="7787B6BB" w14:textId="77777777" w:rsidR="00532E40" w:rsidRDefault="00802C84" w:rsidP="00532E40">
                    <w:pPr>
                      <w:pStyle w:val="Ttulo"/>
                      <w:rPr>
                        <w:rFonts w:ascii="Arial" w:hAnsi="Arial" w:cs="Arial"/>
                        <w:b/>
                        <w:sz w:val="36"/>
                        <w:szCs w:val="36"/>
                      </w:rPr>
                    </w:pPr>
                    <w:r>
                      <w:rPr>
                        <w:rFonts w:ascii="Arial" w:hAnsi="Arial" w:cs="Arial"/>
                        <w:b/>
                        <w:sz w:val="36"/>
                        <w:szCs w:val="36"/>
                      </w:rPr>
                      <w:t>CÂMARA MUNICIPAL DE CORDISBURGO</w:t>
                    </w:r>
                  </w:p>
                  <w:p w14:paraId="2C7A2303" w14:textId="77777777" w:rsidR="00532E40" w:rsidRDefault="00802C84" w:rsidP="00532E40">
                    <w:pPr>
                      <w:pStyle w:val="Rodap"/>
                      <w:jc w:val="center"/>
                      <w:rPr>
                        <w:rFonts w:ascii="Arial" w:hAnsi="Arial" w:cs="Arial"/>
                        <w:sz w:val="20"/>
                        <w:szCs w:val="20"/>
                      </w:rPr>
                    </w:pPr>
                    <w:r>
                      <w:rPr>
                        <w:rFonts w:ascii="Arial" w:hAnsi="Arial" w:cs="Arial"/>
                        <w:sz w:val="20"/>
                        <w:szCs w:val="20"/>
                      </w:rPr>
                      <w:t>Rua Governador Valadares, 16 – Centro – C</w:t>
                    </w:r>
                    <w:r>
                      <w:rPr>
                        <w:rFonts w:ascii="Arial" w:hAnsi="Arial" w:cs="Arial"/>
                        <w:sz w:val="20"/>
                        <w:szCs w:val="20"/>
                      </w:rPr>
                      <w:t xml:space="preserve">EP: 35780-000 </w:t>
                    </w:r>
                  </w:p>
                  <w:p w14:paraId="649E0653" w14:textId="77777777" w:rsidR="00532E40" w:rsidRDefault="00802C84" w:rsidP="00532E40">
                    <w:pPr>
                      <w:pStyle w:val="Rodap"/>
                      <w:jc w:val="center"/>
                      <w:rPr>
                        <w:rFonts w:ascii="Arial" w:hAnsi="Arial" w:cs="Arial"/>
                        <w:sz w:val="20"/>
                        <w:szCs w:val="20"/>
                      </w:rPr>
                    </w:pPr>
                    <w:r>
                      <w:rPr>
                        <w:rFonts w:ascii="Arial" w:hAnsi="Arial" w:cs="Arial"/>
                        <w:sz w:val="20"/>
                        <w:szCs w:val="20"/>
                      </w:rPr>
                      <w:t xml:space="preserve">TELEFAX: 3715-1000 E-mail: </w:t>
                    </w:r>
                    <w:hyperlink r:id="rId2" w:history="1">
                      <w:r>
                        <w:rPr>
                          <w:rStyle w:val="Hyperlink"/>
                          <w:rFonts w:ascii="Arial" w:hAnsi="Arial" w:cs="Arial"/>
                          <w:sz w:val="20"/>
                          <w:szCs w:val="20"/>
                        </w:rPr>
                        <w:t>cmcordis@uai.com.br</w:t>
                      </w:r>
                    </w:hyperlink>
                  </w:p>
                </w:txbxContent>
              </v:textbox>
            </v:shape>
          </w:pict>
        </mc:Fallback>
      </mc:AlternateContent>
    </w:r>
    <w:r>
      <w:rPr>
        <w:noProof/>
        <w:sz w:val="23"/>
        <w:szCs w:val="23"/>
      </w:rPr>
      <w:drawing>
        <wp:inline distT="0" distB="0" distL="0" distR="0" wp14:anchorId="34A018AA" wp14:editId="341C97C1">
          <wp:extent cx="552450" cy="676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14:paraId="73499882" w14:textId="77777777" w:rsidR="00532E40" w:rsidRDefault="00B919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AA508E"/>
    <w:multiLevelType w:val="hybridMultilevel"/>
    <w:tmpl w:val="802EC3D6"/>
    <w:lvl w:ilvl="0" w:tplc="9D5A0B5E">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486346EF"/>
    <w:multiLevelType w:val="hybridMultilevel"/>
    <w:tmpl w:val="56DCCD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F30EC6"/>
    <w:multiLevelType w:val="hybridMultilevel"/>
    <w:tmpl w:val="4308D87C"/>
    <w:lvl w:ilvl="0" w:tplc="A9B05EE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29"/>
    <w:rsid w:val="000D0D14"/>
    <w:rsid w:val="00802C84"/>
    <w:rsid w:val="008C3A2E"/>
    <w:rsid w:val="00B91938"/>
    <w:rsid w:val="00BB250B"/>
    <w:rsid w:val="00CD2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0F853"/>
  <w15:chartTrackingRefBased/>
  <w15:docId w15:val="{21292A94-92E6-4965-A951-04C50863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8C3A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C3A2E"/>
    <w:rPr>
      <w:rFonts w:asciiTheme="majorHAnsi" w:eastAsiaTheme="majorEastAsia" w:hAnsiTheme="majorHAnsi" w:cstheme="majorBidi"/>
      <w:spacing w:val="-10"/>
      <w:kern w:val="28"/>
      <w:sz w:val="56"/>
      <w:szCs w:val="56"/>
    </w:rPr>
  </w:style>
  <w:style w:type="character" w:styleId="Hyperlink">
    <w:name w:val="Hyperlink"/>
    <w:basedOn w:val="Fontepargpadro"/>
    <w:uiPriority w:val="99"/>
    <w:rsid w:val="008C3A2E"/>
    <w:rPr>
      <w:color w:val="0000FF"/>
      <w:u w:val="single"/>
    </w:rPr>
  </w:style>
  <w:style w:type="paragraph" w:styleId="Cabealho">
    <w:name w:val="header"/>
    <w:basedOn w:val="Normal"/>
    <w:link w:val="CabealhoChar"/>
    <w:rsid w:val="008C3A2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8C3A2E"/>
    <w:rPr>
      <w:rFonts w:ascii="Times New Roman" w:eastAsia="Times New Roman" w:hAnsi="Times New Roman" w:cs="Times New Roman"/>
      <w:sz w:val="24"/>
      <w:szCs w:val="24"/>
      <w:lang w:eastAsia="pt-BR"/>
    </w:rPr>
  </w:style>
  <w:style w:type="paragraph" w:styleId="Rodap">
    <w:name w:val="footer"/>
    <w:basedOn w:val="Normal"/>
    <w:link w:val="RodapChar"/>
    <w:rsid w:val="008C3A2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8C3A2E"/>
    <w:rPr>
      <w:rFonts w:ascii="Times New Roman" w:eastAsia="Times New Roman" w:hAnsi="Times New Roman" w:cs="Times New Roman"/>
      <w:sz w:val="24"/>
      <w:szCs w:val="24"/>
      <w:lang w:eastAsia="pt-BR"/>
    </w:rPr>
  </w:style>
  <w:style w:type="character" w:styleId="Nmerodepgina">
    <w:name w:val="page number"/>
    <w:basedOn w:val="Fontepargpadro"/>
    <w:rsid w:val="008C3A2E"/>
  </w:style>
  <w:style w:type="character" w:styleId="MenoPendente">
    <w:name w:val="Unresolved Mention"/>
    <w:basedOn w:val="Fontepargpadro"/>
    <w:uiPriority w:val="99"/>
    <w:semiHidden/>
    <w:unhideWhenUsed/>
    <w:rsid w:val="008C3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disburgo.cam.mg.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cal.com.br/transparencia/transparencia?CNPJ=2160711400017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mcordis@uai.com.br" TargetMode="External"/><Relationship Id="rId1" Type="http://schemas.openxmlformats.org/officeDocument/2006/relationships/hyperlink" Target="mailto:cmcordis@uai.com.b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mcordis@uai.com.br" TargetMode="External"/><Relationship Id="rId1" Type="http://schemas.openxmlformats.org/officeDocument/2006/relationships/hyperlink" Target="mailto:cmcordis@uai.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750</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cp:revision>
  <dcterms:created xsi:type="dcterms:W3CDTF">2020-12-17T12:21:00Z</dcterms:created>
  <dcterms:modified xsi:type="dcterms:W3CDTF">2020-12-17T12:55:00Z</dcterms:modified>
</cp:coreProperties>
</file>