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2A" w:rsidRPr="0085154F" w:rsidRDefault="00C40D2A" w:rsidP="00C40D2A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5154F">
        <w:rPr>
          <w:rFonts w:ascii="Arial" w:hAnsi="Arial" w:cs="Arial"/>
          <w:b/>
          <w:sz w:val="20"/>
        </w:rPr>
        <w:t>PROJETO DE LEI Nº 22/2019</w:t>
      </w:r>
    </w:p>
    <w:p w:rsidR="00C40D2A" w:rsidRPr="0085154F" w:rsidRDefault="00C40D2A" w:rsidP="00C40D2A">
      <w:pPr>
        <w:spacing w:line="360" w:lineRule="auto"/>
        <w:ind w:left="2694"/>
        <w:jc w:val="both"/>
        <w:rPr>
          <w:rFonts w:ascii="Arial" w:hAnsi="Arial" w:cs="Arial"/>
          <w:b/>
          <w:sz w:val="20"/>
        </w:rPr>
      </w:pPr>
      <w:r w:rsidRPr="0085154F">
        <w:rPr>
          <w:rFonts w:ascii="Arial" w:hAnsi="Arial" w:cs="Arial"/>
          <w:b/>
          <w:sz w:val="20"/>
        </w:rPr>
        <w:t>ESTIMA A RECEITA E FIXA A DESPESA DO MUNICÍPIO PARA O EXERCÍCIO DE 2020</w:t>
      </w:r>
    </w:p>
    <w:p w:rsidR="00C40D2A" w:rsidRPr="0085154F" w:rsidRDefault="00C40D2A" w:rsidP="00C40D2A">
      <w:pPr>
        <w:spacing w:line="360" w:lineRule="auto"/>
        <w:ind w:firstLine="851"/>
        <w:jc w:val="both"/>
        <w:rPr>
          <w:rFonts w:ascii="Arial" w:hAnsi="Arial" w:cs="Arial"/>
          <w:b/>
          <w:sz w:val="20"/>
        </w:rPr>
      </w:pPr>
    </w:p>
    <w:p w:rsidR="00C40D2A" w:rsidRPr="0085154F" w:rsidRDefault="00C40D2A" w:rsidP="00C40D2A">
      <w:pPr>
        <w:spacing w:line="360" w:lineRule="auto"/>
        <w:ind w:firstLine="851"/>
        <w:jc w:val="both"/>
        <w:rPr>
          <w:rFonts w:ascii="Arial" w:hAnsi="Arial" w:cs="Arial"/>
          <w:sz w:val="20"/>
        </w:rPr>
      </w:pPr>
      <w:r w:rsidRPr="0085154F">
        <w:rPr>
          <w:rFonts w:ascii="Arial" w:hAnsi="Arial" w:cs="Arial"/>
          <w:sz w:val="20"/>
        </w:rPr>
        <w:t>O Prefeito do Município:</w:t>
      </w:r>
    </w:p>
    <w:p w:rsidR="00C40D2A" w:rsidRPr="0085154F" w:rsidRDefault="00C40D2A" w:rsidP="0085154F">
      <w:pPr>
        <w:spacing w:line="360" w:lineRule="auto"/>
        <w:ind w:firstLine="851"/>
        <w:jc w:val="both"/>
        <w:rPr>
          <w:rFonts w:ascii="Arial" w:hAnsi="Arial" w:cs="Arial"/>
          <w:sz w:val="20"/>
        </w:rPr>
      </w:pPr>
      <w:r w:rsidRPr="0085154F">
        <w:rPr>
          <w:rFonts w:ascii="Arial" w:hAnsi="Arial" w:cs="Arial"/>
          <w:sz w:val="20"/>
        </w:rPr>
        <w:t>Faço saber que a Câmara Municipal de Cordisburgo aprovou e eu sanciono a seguinte lei:</w:t>
      </w:r>
    </w:p>
    <w:p w:rsidR="00C40D2A" w:rsidRPr="0085154F" w:rsidRDefault="00C40D2A" w:rsidP="00C40D2A">
      <w:pPr>
        <w:spacing w:line="360" w:lineRule="auto"/>
        <w:ind w:firstLine="851"/>
        <w:jc w:val="center"/>
        <w:rPr>
          <w:rFonts w:ascii="Arial" w:hAnsi="Arial" w:cs="Arial"/>
          <w:b/>
          <w:sz w:val="20"/>
        </w:rPr>
      </w:pPr>
      <w:r w:rsidRPr="0085154F">
        <w:rPr>
          <w:rFonts w:ascii="Arial" w:hAnsi="Arial" w:cs="Arial"/>
          <w:b/>
          <w:sz w:val="20"/>
        </w:rPr>
        <w:t>DAS DISPOSIÇÕES PRELIMINARES</w:t>
      </w:r>
    </w:p>
    <w:p w:rsidR="00C40D2A" w:rsidRPr="0085154F" w:rsidRDefault="00C40D2A" w:rsidP="00C40D2A">
      <w:pPr>
        <w:spacing w:line="360" w:lineRule="auto"/>
        <w:ind w:firstLine="851"/>
        <w:jc w:val="both"/>
        <w:rPr>
          <w:rFonts w:ascii="Arial" w:hAnsi="Arial" w:cs="Arial"/>
          <w:sz w:val="20"/>
        </w:rPr>
      </w:pPr>
      <w:r w:rsidRPr="0085154F">
        <w:rPr>
          <w:rFonts w:ascii="Arial" w:hAnsi="Arial" w:cs="Arial"/>
          <w:sz w:val="20"/>
        </w:rPr>
        <w:t>Art. 1º - Esta Lei estima a receita e fixa a despesa do Município de Cordisburgo para o exercício financeiro de 2020, nos termos do art. 165 da Constituição Federal e Lei de Diretrizes Orçamentárias do Município, compreendendo:</w:t>
      </w:r>
    </w:p>
    <w:p w:rsidR="00C40D2A" w:rsidRPr="0085154F" w:rsidRDefault="00C40D2A" w:rsidP="00C40D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85154F">
        <w:rPr>
          <w:rFonts w:ascii="Arial" w:hAnsi="Arial" w:cs="Arial"/>
          <w:sz w:val="20"/>
        </w:rPr>
        <w:t>Poder Legislativo;</w:t>
      </w:r>
    </w:p>
    <w:p w:rsidR="00C40D2A" w:rsidRPr="0085154F" w:rsidRDefault="00C40D2A" w:rsidP="0085154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85154F">
        <w:rPr>
          <w:rFonts w:ascii="Arial" w:hAnsi="Arial" w:cs="Arial"/>
          <w:sz w:val="20"/>
        </w:rPr>
        <w:t>Poder Executivo.</w:t>
      </w:r>
    </w:p>
    <w:p w:rsidR="00C40D2A" w:rsidRPr="0085154F" w:rsidRDefault="00C40D2A" w:rsidP="00C40D2A">
      <w:pPr>
        <w:spacing w:line="360" w:lineRule="auto"/>
        <w:ind w:firstLine="851"/>
        <w:jc w:val="center"/>
        <w:rPr>
          <w:rFonts w:ascii="Arial" w:hAnsi="Arial" w:cs="Arial"/>
          <w:b/>
          <w:sz w:val="20"/>
        </w:rPr>
      </w:pPr>
      <w:r w:rsidRPr="0085154F">
        <w:rPr>
          <w:rFonts w:ascii="Arial" w:hAnsi="Arial" w:cs="Arial"/>
          <w:b/>
          <w:sz w:val="20"/>
        </w:rPr>
        <w:t>DA ESTIMATIVA DA RECEITA</w:t>
      </w:r>
    </w:p>
    <w:p w:rsidR="00C40D2A" w:rsidRPr="0085154F" w:rsidRDefault="00C40D2A" w:rsidP="00C40D2A">
      <w:pPr>
        <w:spacing w:line="360" w:lineRule="auto"/>
        <w:ind w:firstLine="851"/>
        <w:jc w:val="both"/>
        <w:rPr>
          <w:rFonts w:ascii="Arial" w:hAnsi="Arial" w:cs="Arial"/>
          <w:sz w:val="20"/>
        </w:rPr>
      </w:pPr>
      <w:r w:rsidRPr="0085154F">
        <w:rPr>
          <w:rFonts w:ascii="Arial" w:hAnsi="Arial" w:cs="Arial"/>
          <w:sz w:val="20"/>
        </w:rPr>
        <w:t xml:space="preserve">Art. 2º - A receita orçamentária é estimada em R$ 18.500.000,00 (Dezoito milhões e quinhentos mil reais) e </w:t>
      </w:r>
      <w:proofErr w:type="gramStart"/>
      <w:r w:rsidRPr="0085154F">
        <w:rPr>
          <w:rFonts w:ascii="Arial" w:hAnsi="Arial" w:cs="Arial"/>
          <w:sz w:val="20"/>
        </w:rPr>
        <w:t>será</w:t>
      </w:r>
      <w:proofErr w:type="gramEnd"/>
      <w:r w:rsidRPr="0085154F">
        <w:rPr>
          <w:rFonts w:ascii="Arial" w:hAnsi="Arial" w:cs="Arial"/>
          <w:sz w:val="20"/>
        </w:rPr>
        <w:t xml:space="preserve"> realizada mediante a arrecadação de tributos, contribuições e de outras receitas correntes e de capital, previstas na legislação vigente, e terá o seguinte desdobramento por fontes:</w:t>
      </w:r>
    </w:p>
    <w:p w:rsidR="00C40D2A" w:rsidRPr="0085154F" w:rsidRDefault="00C40D2A" w:rsidP="00C40D2A">
      <w:pPr>
        <w:spacing w:line="360" w:lineRule="auto"/>
        <w:ind w:firstLine="851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5353"/>
        <w:gridCol w:w="3291"/>
      </w:tblGrid>
      <w:tr w:rsidR="00C40D2A" w:rsidRPr="0085154F" w:rsidTr="00900028">
        <w:tc>
          <w:tcPr>
            <w:tcW w:w="5353" w:type="dxa"/>
          </w:tcPr>
          <w:p w:rsidR="00C40D2A" w:rsidRPr="0085154F" w:rsidRDefault="00C40D2A" w:rsidP="009000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t>ESPECIFICAÇÃO</w:t>
            </w:r>
          </w:p>
        </w:tc>
        <w:tc>
          <w:tcPr>
            <w:tcW w:w="3291" w:type="dxa"/>
          </w:tcPr>
          <w:p w:rsidR="00C40D2A" w:rsidRPr="0085154F" w:rsidRDefault="00C40D2A" w:rsidP="009000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t>VALOR</w:t>
            </w:r>
          </w:p>
        </w:tc>
      </w:tr>
      <w:tr w:rsidR="00C40D2A" w:rsidRPr="0085154F" w:rsidTr="00900028">
        <w:tc>
          <w:tcPr>
            <w:tcW w:w="5353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t>RECEITAS CORRENTES</w:t>
            </w:r>
          </w:p>
        </w:tc>
        <w:tc>
          <w:tcPr>
            <w:tcW w:w="3291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t>20.229.450,00</w:t>
            </w:r>
          </w:p>
        </w:tc>
      </w:tr>
      <w:tr w:rsidR="00C40D2A" w:rsidRPr="0085154F" w:rsidTr="00900028">
        <w:tc>
          <w:tcPr>
            <w:tcW w:w="5353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IMPOSTOS</w:t>
            </w:r>
          </w:p>
        </w:tc>
        <w:tc>
          <w:tcPr>
            <w:tcW w:w="3291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1.190.350,00</w:t>
            </w:r>
          </w:p>
        </w:tc>
      </w:tr>
      <w:tr w:rsidR="00C40D2A" w:rsidRPr="0085154F" w:rsidTr="00900028">
        <w:tc>
          <w:tcPr>
            <w:tcW w:w="5353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TAXAS</w:t>
            </w:r>
          </w:p>
        </w:tc>
        <w:tc>
          <w:tcPr>
            <w:tcW w:w="3291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64.000,00</w:t>
            </w:r>
          </w:p>
        </w:tc>
      </w:tr>
      <w:tr w:rsidR="00C40D2A" w:rsidRPr="0085154F" w:rsidTr="00900028">
        <w:tc>
          <w:tcPr>
            <w:tcW w:w="5353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CONTRIBUIÇÃO PARA O CUSTEIO DO SERVIÇO DE ILUMINAÇÃO PÚBLICA</w:t>
            </w:r>
          </w:p>
        </w:tc>
        <w:tc>
          <w:tcPr>
            <w:tcW w:w="3291" w:type="dxa"/>
          </w:tcPr>
          <w:p w:rsidR="00C40D2A" w:rsidRPr="0085154F" w:rsidRDefault="00C40D2A" w:rsidP="00C40D2A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445.000,00</w:t>
            </w:r>
          </w:p>
        </w:tc>
      </w:tr>
      <w:tr w:rsidR="00C40D2A" w:rsidRPr="0085154F" w:rsidTr="00900028">
        <w:tc>
          <w:tcPr>
            <w:tcW w:w="5353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RECEITAS DE VALORES MOBILIÁRIOS</w:t>
            </w:r>
          </w:p>
        </w:tc>
        <w:tc>
          <w:tcPr>
            <w:tcW w:w="3291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81.300,00</w:t>
            </w:r>
          </w:p>
        </w:tc>
      </w:tr>
      <w:tr w:rsidR="00C40D2A" w:rsidRPr="0085154F" w:rsidTr="00900028">
        <w:tc>
          <w:tcPr>
            <w:tcW w:w="5353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RECEITA DE SERVIÇOS</w:t>
            </w:r>
          </w:p>
        </w:tc>
        <w:tc>
          <w:tcPr>
            <w:tcW w:w="3291" w:type="dxa"/>
          </w:tcPr>
          <w:p w:rsidR="00C40D2A" w:rsidRPr="0085154F" w:rsidRDefault="00C40D2A" w:rsidP="00C40D2A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51.000,00</w:t>
            </w:r>
          </w:p>
        </w:tc>
      </w:tr>
      <w:tr w:rsidR="00C40D2A" w:rsidRPr="0085154F" w:rsidTr="00900028">
        <w:tc>
          <w:tcPr>
            <w:tcW w:w="5353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TRANSFERÊNCIAS INTERGOVERNAMENTAIS</w:t>
            </w:r>
          </w:p>
        </w:tc>
        <w:tc>
          <w:tcPr>
            <w:tcW w:w="3291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18.374.800,00</w:t>
            </w:r>
          </w:p>
        </w:tc>
      </w:tr>
      <w:tr w:rsidR="00C40D2A" w:rsidRPr="0085154F" w:rsidTr="00900028">
        <w:tc>
          <w:tcPr>
            <w:tcW w:w="5353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INDENIZAÇÕES, RESTITUIÇÕES E RESSARCIMENTOS</w:t>
            </w:r>
          </w:p>
        </w:tc>
        <w:tc>
          <w:tcPr>
            <w:tcW w:w="3291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4.000,00</w:t>
            </w:r>
          </w:p>
        </w:tc>
      </w:tr>
      <w:tr w:rsidR="00C40D2A" w:rsidRPr="0085154F" w:rsidTr="00900028">
        <w:tc>
          <w:tcPr>
            <w:tcW w:w="5353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DEMAIS RECEITAS CORRENTES</w:t>
            </w:r>
          </w:p>
        </w:tc>
        <w:tc>
          <w:tcPr>
            <w:tcW w:w="3291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19.000,00</w:t>
            </w:r>
          </w:p>
        </w:tc>
      </w:tr>
      <w:tr w:rsidR="00C40D2A" w:rsidRPr="0085154F" w:rsidTr="00900028">
        <w:tc>
          <w:tcPr>
            <w:tcW w:w="5353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lastRenderedPageBreak/>
              <w:t>RECEITAS DE CAPITAL</w:t>
            </w:r>
          </w:p>
        </w:tc>
        <w:tc>
          <w:tcPr>
            <w:tcW w:w="3291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t>1.075.000,00</w:t>
            </w:r>
          </w:p>
        </w:tc>
      </w:tr>
      <w:tr w:rsidR="00C40D2A" w:rsidRPr="0085154F" w:rsidTr="00900028">
        <w:tc>
          <w:tcPr>
            <w:tcW w:w="5353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TRANSFERÊNCIAS DE CONVÊNIOS</w:t>
            </w:r>
          </w:p>
        </w:tc>
        <w:tc>
          <w:tcPr>
            <w:tcW w:w="3291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1.075.000,00</w:t>
            </w:r>
          </w:p>
        </w:tc>
      </w:tr>
      <w:tr w:rsidR="00C40D2A" w:rsidRPr="0085154F" w:rsidTr="00900028">
        <w:tc>
          <w:tcPr>
            <w:tcW w:w="5353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t>DEDUÇÕES DA RECEITA CORRENTE</w:t>
            </w:r>
          </w:p>
        </w:tc>
        <w:tc>
          <w:tcPr>
            <w:tcW w:w="3291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t>-2.804.450,00</w:t>
            </w:r>
          </w:p>
        </w:tc>
      </w:tr>
      <w:tr w:rsidR="00C40D2A" w:rsidRPr="0085154F" w:rsidTr="00900028">
        <w:tc>
          <w:tcPr>
            <w:tcW w:w="5353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DEDUÇÃO DA RECEITA - RENÚNCIA</w:t>
            </w:r>
          </w:p>
        </w:tc>
        <w:tc>
          <w:tcPr>
            <w:tcW w:w="3291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-60.850,00</w:t>
            </w:r>
          </w:p>
        </w:tc>
      </w:tr>
      <w:tr w:rsidR="00C40D2A" w:rsidRPr="0085154F" w:rsidTr="00900028">
        <w:tc>
          <w:tcPr>
            <w:tcW w:w="5353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DEDUÇÕES DA RECEITA - FUNDEB</w:t>
            </w:r>
          </w:p>
        </w:tc>
        <w:tc>
          <w:tcPr>
            <w:tcW w:w="3291" w:type="dxa"/>
          </w:tcPr>
          <w:p w:rsidR="00C40D2A" w:rsidRPr="0085154F" w:rsidRDefault="00C40D2A" w:rsidP="00C40D2A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-2.743.600,00</w:t>
            </w:r>
          </w:p>
        </w:tc>
      </w:tr>
      <w:tr w:rsidR="00C40D2A" w:rsidRPr="0085154F" w:rsidTr="00900028">
        <w:tc>
          <w:tcPr>
            <w:tcW w:w="5353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3291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t>18.500.000,00</w:t>
            </w:r>
          </w:p>
        </w:tc>
      </w:tr>
    </w:tbl>
    <w:p w:rsidR="00C40D2A" w:rsidRPr="0085154F" w:rsidRDefault="00C40D2A" w:rsidP="00C40D2A">
      <w:pPr>
        <w:spacing w:line="360" w:lineRule="auto"/>
        <w:ind w:firstLine="851"/>
        <w:jc w:val="both"/>
        <w:rPr>
          <w:rFonts w:ascii="Arial" w:hAnsi="Arial" w:cs="Arial"/>
          <w:sz w:val="20"/>
        </w:rPr>
      </w:pPr>
    </w:p>
    <w:p w:rsidR="00C40D2A" w:rsidRPr="0085154F" w:rsidRDefault="00C40D2A" w:rsidP="00C40D2A">
      <w:pPr>
        <w:spacing w:line="360" w:lineRule="auto"/>
        <w:ind w:firstLine="851"/>
        <w:jc w:val="center"/>
        <w:rPr>
          <w:rFonts w:ascii="Arial" w:hAnsi="Arial" w:cs="Arial"/>
          <w:b/>
          <w:sz w:val="20"/>
        </w:rPr>
      </w:pPr>
      <w:r w:rsidRPr="0085154F">
        <w:rPr>
          <w:rFonts w:ascii="Arial" w:hAnsi="Arial" w:cs="Arial"/>
          <w:b/>
          <w:sz w:val="20"/>
        </w:rPr>
        <w:t>DA FIXAÇÃO DA DESPESA</w:t>
      </w:r>
    </w:p>
    <w:p w:rsidR="00C40D2A" w:rsidRPr="0085154F" w:rsidRDefault="00C40D2A" w:rsidP="00C40D2A">
      <w:pPr>
        <w:spacing w:line="360" w:lineRule="auto"/>
        <w:ind w:firstLine="851"/>
        <w:jc w:val="both"/>
        <w:rPr>
          <w:rFonts w:ascii="Arial" w:hAnsi="Arial" w:cs="Arial"/>
          <w:sz w:val="20"/>
        </w:rPr>
      </w:pPr>
      <w:r w:rsidRPr="0085154F">
        <w:rPr>
          <w:rFonts w:ascii="Arial" w:hAnsi="Arial" w:cs="Arial"/>
          <w:sz w:val="20"/>
        </w:rPr>
        <w:t>Art. 3º - A despesa total fixada à conta dos recursos previstos no art. 2º, observada a programação constante do detalhamento anexo a esta Lei, apresenta, por órgão e funções o seguinte detalhamento:</w:t>
      </w:r>
    </w:p>
    <w:p w:rsidR="00C40D2A" w:rsidRPr="0085154F" w:rsidRDefault="00C40D2A" w:rsidP="00C40D2A">
      <w:pPr>
        <w:spacing w:line="360" w:lineRule="auto"/>
        <w:ind w:firstLine="851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5211"/>
        <w:gridCol w:w="3433"/>
      </w:tblGrid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t>POR ÓRGÃO</w:t>
            </w:r>
          </w:p>
        </w:tc>
        <w:tc>
          <w:tcPr>
            <w:tcW w:w="3433" w:type="dxa"/>
          </w:tcPr>
          <w:p w:rsidR="00C40D2A" w:rsidRPr="0085154F" w:rsidRDefault="00C40D2A" w:rsidP="009000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t>VALOR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CÂMARA MUNICIPAL</w:t>
            </w:r>
          </w:p>
        </w:tc>
        <w:tc>
          <w:tcPr>
            <w:tcW w:w="3433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864.000,00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GABINETE DO PREFEITO</w:t>
            </w:r>
          </w:p>
        </w:tc>
        <w:tc>
          <w:tcPr>
            <w:tcW w:w="3433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416.500,00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SECRETARIA MUNICIPAL DE PLANEJAMENTO</w:t>
            </w:r>
          </w:p>
        </w:tc>
        <w:tc>
          <w:tcPr>
            <w:tcW w:w="3433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39.500,00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SECRETARIA MUNICIPAL DE ADMINISTRAÇÃO E FAZENDA</w:t>
            </w:r>
          </w:p>
        </w:tc>
        <w:tc>
          <w:tcPr>
            <w:tcW w:w="3433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3.172.736,00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SECRETARIA MUNICIPAL DE EDUCAÇÃO, CULTURA, ESPORTE E LAZER</w:t>
            </w:r>
          </w:p>
        </w:tc>
        <w:tc>
          <w:tcPr>
            <w:tcW w:w="3433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4.834.210,00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SECRETARIA MUNICIPAL DE SAÚDE</w:t>
            </w:r>
          </w:p>
        </w:tc>
        <w:tc>
          <w:tcPr>
            <w:tcW w:w="3433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5.297.554,00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SECRETARIA MUNICIPAL DE ASSITÊNCIA E DESENVOLVIMENTO SOCIAL</w:t>
            </w:r>
          </w:p>
        </w:tc>
        <w:tc>
          <w:tcPr>
            <w:tcW w:w="3433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800.000,00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SECRETARIA MUNICIPAL DE INFRA-ESTRUTURA OBR TRANSP ESTRADAS</w:t>
            </w:r>
          </w:p>
        </w:tc>
        <w:tc>
          <w:tcPr>
            <w:tcW w:w="3433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2.475.500,00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SECRETARIA MUNICIPAL TURISMO ECOLOGIA MEIO AMBIENTE</w:t>
            </w:r>
          </w:p>
        </w:tc>
        <w:tc>
          <w:tcPr>
            <w:tcW w:w="3433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600.000,00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3433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t>18.500.000,00</w:t>
            </w:r>
          </w:p>
        </w:tc>
      </w:tr>
    </w:tbl>
    <w:p w:rsidR="00C40D2A" w:rsidRPr="0085154F" w:rsidRDefault="00C40D2A" w:rsidP="00C40D2A">
      <w:pPr>
        <w:spacing w:line="360" w:lineRule="auto"/>
        <w:ind w:firstLine="851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5211"/>
        <w:gridCol w:w="3433"/>
      </w:tblGrid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t>POR FUNÇÕES</w:t>
            </w:r>
          </w:p>
        </w:tc>
        <w:tc>
          <w:tcPr>
            <w:tcW w:w="3433" w:type="dxa"/>
          </w:tcPr>
          <w:p w:rsidR="00C40D2A" w:rsidRPr="0085154F" w:rsidRDefault="00C40D2A" w:rsidP="009000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t>VALOR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LEGISLATIVA</w:t>
            </w:r>
          </w:p>
        </w:tc>
        <w:tc>
          <w:tcPr>
            <w:tcW w:w="3433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864.000,00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ADMINISTRAÇÃO</w:t>
            </w:r>
          </w:p>
        </w:tc>
        <w:tc>
          <w:tcPr>
            <w:tcW w:w="3433" w:type="dxa"/>
          </w:tcPr>
          <w:p w:rsidR="00C40D2A" w:rsidRPr="0085154F" w:rsidRDefault="00F754E9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3.423.318</w:t>
            </w:r>
            <w:r w:rsidR="00C40D2A" w:rsidRPr="0085154F">
              <w:rPr>
                <w:rFonts w:ascii="Arial" w:hAnsi="Arial" w:cs="Arial"/>
                <w:sz w:val="20"/>
              </w:rPr>
              <w:t>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ASSISTÊNCIA SOCIAL</w:t>
            </w:r>
          </w:p>
        </w:tc>
        <w:tc>
          <w:tcPr>
            <w:tcW w:w="3433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800.000,00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SAÚDE</w:t>
            </w:r>
          </w:p>
        </w:tc>
        <w:tc>
          <w:tcPr>
            <w:tcW w:w="3433" w:type="dxa"/>
          </w:tcPr>
          <w:p w:rsidR="00C40D2A" w:rsidRPr="0085154F" w:rsidRDefault="00F754E9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5.297.554</w:t>
            </w:r>
            <w:r w:rsidR="00C40D2A" w:rsidRPr="0085154F">
              <w:rPr>
                <w:rFonts w:ascii="Arial" w:hAnsi="Arial" w:cs="Arial"/>
                <w:sz w:val="20"/>
              </w:rPr>
              <w:t>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lastRenderedPageBreak/>
              <w:t>EDUCAÇÃO</w:t>
            </w:r>
          </w:p>
        </w:tc>
        <w:tc>
          <w:tcPr>
            <w:tcW w:w="3433" w:type="dxa"/>
          </w:tcPr>
          <w:p w:rsidR="00C40D2A" w:rsidRPr="0085154F" w:rsidRDefault="00F754E9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4.134.710,00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CULTURA</w:t>
            </w:r>
          </w:p>
        </w:tc>
        <w:tc>
          <w:tcPr>
            <w:tcW w:w="3433" w:type="dxa"/>
          </w:tcPr>
          <w:p w:rsidR="00C40D2A" w:rsidRPr="0085154F" w:rsidRDefault="00F754E9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454</w:t>
            </w:r>
            <w:r w:rsidR="00C40D2A" w:rsidRPr="0085154F">
              <w:rPr>
                <w:rFonts w:ascii="Arial" w:hAnsi="Arial" w:cs="Arial"/>
                <w:sz w:val="20"/>
              </w:rPr>
              <w:t>.500,00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URBANISMO</w:t>
            </w:r>
          </w:p>
        </w:tc>
        <w:tc>
          <w:tcPr>
            <w:tcW w:w="3433" w:type="dxa"/>
          </w:tcPr>
          <w:p w:rsidR="00C40D2A" w:rsidRPr="0085154F" w:rsidRDefault="00F754E9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1.005.8</w:t>
            </w:r>
            <w:r w:rsidR="00C40D2A" w:rsidRPr="0085154F">
              <w:rPr>
                <w:rFonts w:ascii="Arial" w:hAnsi="Arial" w:cs="Arial"/>
                <w:sz w:val="20"/>
              </w:rPr>
              <w:t>00,00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SANEAMENTO</w:t>
            </w:r>
          </w:p>
        </w:tc>
        <w:tc>
          <w:tcPr>
            <w:tcW w:w="3433" w:type="dxa"/>
          </w:tcPr>
          <w:p w:rsidR="00C40D2A" w:rsidRPr="0085154F" w:rsidRDefault="00F754E9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43</w:t>
            </w:r>
            <w:r w:rsidR="00C40D2A" w:rsidRPr="0085154F">
              <w:rPr>
                <w:rFonts w:ascii="Arial" w:hAnsi="Arial" w:cs="Arial"/>
                <w:sz w:val="20"/>
              </w:rPr>
              <w:t>.000,00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GESTÃO AMBIENTAL</w:t>
            </w:r>
          </w:p>
        </w:tc>
        <w:tc>
          <w:tcPr>
            <w:tcW w:w="3433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3</w:t>
            </w:r>
            <w:r w:rsidR="00F754E9" w:rsidRPr="0085154F">
              <w:rPr>
                <w:rFonts w:ascii="Arial" w:hAnsi="Arial" w:cs="Arial"/>
                <w:sz w:val="20"/>
              </w:rPr>
              <w:t>6</w:t>
            </w:r>
            <w:r w:rsidRPr="0085154F">
              <w:rPr>
                <w:rFonts w:ascii="Arial" w:hAnsi="Arial" w:cs="Arial"/>
                <w:sz w:val="20"/>
              </w:rPr>
              <w:t>.000,00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AGRICULTURA</w:t>
            </w:r>
          </w:p>
        </w:tc>
        <w:tc>
          <w:tcPr>
            <w:tcW w:w="3433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159.500,00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COMÉRCIO DE SERVIÇOS</w:t>
            </w:r>
          </w:p>
        </w:tc>
        <w:tc>
          <w:tcPr>
            <w:tcW w:w="3433" w:type="dxa"/>
          </w:tcPr>
          <w:p w:rsidR="00C40D2A" w:rsidRPr="0085154F" w:rsidRDefault="00F754E9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71</w:t>
            </w:r>
            <w:r w:rsidR="00C40D2A" w:rsidRPr="0085154F">
              <w:rPr>
                <w:rFonts w:ascii="Arial" w:hAnsi="Arial" w:cs="Arial"/>
                <w:sz w:val="20"/>
              </w:rPr>
              <w:t>.000,00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ENERGIA</w:t>
            </w:r>
          </w:p>
        </w:tc>
        <w:tc>
          <w:tcPr>
            <w:tcW w:w="3433" w:type="dxa"/>
          </w:tcPr>
          <w:p w:rsidR="00C40D2A" w:rsidRPr="0085154F" w:rsidRDefault="00F754E9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450</w:t>
            </w:r>
            <w:r w:rsidR="00C40D2A" w:rsidRPr="0085154F">
              <w:rPr>
                <w:rFonts w:ascii="Arial" w:hAnsi="Arial" w:cs="Arial"/>
                <w:sz w:val="20"/>
              </w:rPr>
              <w:t>.000,00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TRANSPORTE</w:t>
            </w:r>
          </w:p>
        </w:tc>
        <w:tc>
          <w:tcPr>
            <w:tcW w:w="3433" w:type="dxa"/>
          </w:tcPr>
          <w:p w:rsidR="00C40D2A" w:rsidRPr="0085154F" w:rsidRDefault="00F754E9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1.005.700,00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DESPORTO E LAZER</w:t>
            </w:r>
          </w:p>
        </w:tc>
        <w:tc>
          <w:tcPr>
            <w:tcW w:w="3433" w:type="dxa"/>
          </w:tcPr>
          <w:p w:rsidR="00C40D2A" w:rsidRPr="0085154F" w:rsidRDefault="00F754E9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245</w:t>
            </w:r>
            <w:r w:rsidR="00C40D2A" w:rsidRPr="0085154F">
              <w:rPr>
                <w:rFonts w:ascii="Arial" w:hAnsi="Arial" w:cs="Arial"/>
                <w:sz w:val="20"/>
              </w:rPr>
              <w:t>.000,00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ENCARGOS ESPECIAIS</w:t>
            </w:r>
          </w:p>
        </w:tc>
        <w:tc>
          <w:tcPr>
            <w:tcW w:w="3433" w:type="dxa"/>
          </w:tcPr>
          <w:p w:rsidR="00C40D2A" w:rsidRPr="0085154F" w:rsidRDefault="00F754E9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451.94</w:t>
            </w:r>
            <w:r w:rsidR="00C40D2A" w:rsidRPr="0085154F">
              <w:rPr>
                <w:rFonts w:ascii="Arial" w:hAnsi="Arial" w:cs="Arial"/>
                <w:sz w:val="20"/>
              </w:rPr>
              <w:t>0,00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RESERVA DE CONTINGÊNCIA</w:t>
            </w:r>
          </w:p>
        </w:tc>
        <w:tc>
          <w:tcPr>
            <w:tcW w:w="3433" w:type="dxa"/>
          </w:tcPr>
          <w:p w:rsidR="00C40D2A" w:rsidRPr="0085154F" w:rsidRDefault="00F754E9" w:rsidP="00900028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85154F">
              <w:rPr>
                <w:rFonts w:ascii="Arial" w:hAnsi="Arial" w:cs="Arial"/>
                <w:sz w:val="20"/>
              </w:rPr>
              <w:t>57.978</w:t>
            </w:r>
            <w:r w:rsidR="00C40D2A" w:rsidRPr="0085154F">
              <w:rPr>
                <w:rFonts w:ascii="Arial" w:hAnsi="Arial" w:cs="Arial"/>
                <w:sz w:val="20"/>
              </w:rPr>
              <w:t>,00</w:t>
            </w:r>
          </w:p>
        </w:tc>
      </w:tr>
      <w:tr w:rsidR="00C40D2A" w:rsidRPr="0085154F" w:rsidTr="00900028">
        <w:tc>
          <w:tcPr>
            <w:tcW w:w="5211" w:type="dxa"/>
          </w:tcPr>
          <w:p w:rsidR="00C40D2A" w:rsidRPr="0085154F" w:rsidRDefault="00C40D2A" w:rsidP="0090002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3433" w:type="dxa"/>
          </w:tcPr>
          <w:p w:rsidR="00C40D2A" w:rsidRPr="0085154F" w:rsidRDefault="00C40D2A" w:rsidP="00900028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85154F">
              <w:rPr>
                <w:rFonts w:ascii="Arial" w:hAnsi="Arial" w:cs="Arial"/>
                <w:b/>
                <w:sz w:val="20"/>
              </w:rPr>
              <w:t>1</w:t>
            </w:r>
            <w:r w:rsidR="00F754E9" w:rsidRPr="0085154F">
              <w:rPr>
                <w:rFonts w:ascii="Arial" w:hAnsi="Arial" w:cs="Arial"/>
                <w:b/>
                <w:sz w:val="20"/>
              </w:rPr>
              <w:t>8</w:t>
            </w:r>
            <w:r w:rsidRPr="0085154F">
              <w:rPr>
                <w:rFonts w:ascii="Arial" w:hAnsi="Arial" w:cs="Arial"/>
                <w:b/>
                <w:sz w:val="20"/>
              </w:rPr>
              <w:t>.500.000,00</w:t>
            </w:r>
          </w:p>
        </w:tc>
      </w:tr>
    </w:tbl>
    <w:p w:rsidR="00C40D2A" w:rsidRPr="0085154F" w:rsidRDefault="00C40D2A" w:rsidP="00C40D2A">
      <w:pPr>
        <w:spacing w:line="360" w:lineRule="auto"/>
        <w:ind w:firstLine="851"/>
        <w:jc w:val="both"/>
        <w:rPr>
          <w:rFonts w:ascii="Arial" w:hAnsi="Arial" w:cs="Arial"/>
          <w:sz w:val="20"/>
        </w:rPr>
      </w:pPr>
    </w:p>
    <w:p w:rsidR="00C40D2A" w:rsidRPr="0085154F" w:rsidRDefault="00C40D2A" w:rsidP="00C40D2A">
      <w:pPr>
        <w:spacing w:line="360" w:lineRule="auto"/>
        <w:ind w:firstLine="851"/>
        <w:jc w:val="center"/>
        <w:rPr>
          <w:rFonts w:ascii="Arial" w:hAnsi="Arial" w:cs="Arial"/>
          <w:b/>
          <w:sz w:val="20"/>
        </w:rPr>
      </w:pPr>
      <w:r w:rsidRPr="0085154F">
        <w:rPr>
          <w:rFonts w:ascii="Arial" w:hAnsi="Arial" w:cs="Arial"/>
          <w:b/>
          <w:sz w:val="20"/>
        </w:rPr>
        <w:t xml:space="preserve">DA AUTORIZAÇÃO PARA ABERTURA DE </w:t>
      </w:r>
    </w:p>
    <w:p w:rsidR="00C40D2A" w:rsidRPr="0085154F" w:rsidRDefault="00C40D2A" w:rsidP="00C40D2A">
      <w:pPr>
        <w:spacing w:line="360" w:lineRule="auto"/>
        <w:ind w:firstLine="851"/>
        <w:jc w:val="center"/>
        <w:rPr>
          <w:rFonts w:ascii="Arial" w:hAnsi="Arial" w:cs="Arial"/>
          <w:b/>
          <w:sz w:val="20"/>
        </w:rPr>
      </w:pPr>
      <w:r w:rsidRPr="0085154F">
        <w:rPr>
          <w:rFonts w:ascii="Arial" w:hAnsi="Arial" w:cs="Arial"/>
          <w:b/>
          <w:sz w:val="20"/>
        </w:rPr>
        <w:t>CRÉDITOS SUPLEMENTARES</w:t>
      </w:r>
    </w:p>
    <w:p w:rsidR="00C40D2A" w:rsidRPr="0085154F" w:rsidRDefault="00C40D2A" w:rsidP="00C40D2A">
      <w:pPr>
        <w:spacing w:line="360" w:lineRule="auto"/>
        <w:ind w:firstLine="851"/>
        <w:jc w:val="both"/>
        <w:rPr>
          <w:rFonts w:ascii="Arial" w:hAnsi="Arial" w:cs="Arial"/>
          <w:sz w:val="20"/>
        </w:rPr>
      </w:pPr>
      <w:r w:rsidRPr="0085154F">
        <w:rPr>
          <w:rFonts w:ascii="Arial" w:hAnsi="Arial" w:cs="Arial"/>
          <w:sz w:val="20"/>
        </w:rPr>
        <w:t>Art. 4º - Fica</w:t>
      </w:r>
      <w:r w:rsidR="00255BE4" w:rsidRPr="0085154F">
        <w:rPr>
          <w:rFonts w:ascii="Arial" w:hAnsi="Arial" w:cs="Arial"/>
          <w:sz w:val="20"/>
        </w:rPr>
        <w:t xml:space="preserve"> o</w:t>
      </w:r>
      <w:r w:rsidRPr="0085154F">
        <w:rPr>
          <w:rFonts w:ascii="Arial" w:hAnsi="Arial" w:cs="Arial"/>
          <w:sz w:val="20"/>
        </w:rPr>
        <w:t xml:space="preserve"> Poder Executivo autorizado a abrir créditos adicionais suplementares</w:t>
      </w:r>
      <w:r w:rsidR="00255BE4" w:rsidRPr="0085154F">
        <w:rPr>
          <w:rFonts w:ascii="Arial" w:hAnsi="Arial" w:cs="Arial"/>
          <w:sz w:val="20"/>
        </w:rPr>
        <w:t>, através de decretos, podendo criar, se necessário, categoria econômica, modalidade de aplicação, elementos de despesa e fontes de recurso dentro de cada projeto ou atividade, destinado à cobertura de despesas ordinárias e/ou vinculadas, até o limite:</w:t>
      </w:r>
    </w:p>
    <w:p w:rsidR="002C2494" w:rsidRPr="0085154F" w:rsidRDefault="002C2494" w:rsidP="002C249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85154F">
        <w:rPr>
          <w:rFonts w:ascii="Arial" w:hAnsi="Arial" w:cs="Arial"/>
          <w:sz w:val="20"/>
        </w:rPr>
        <w:t>do</w:t>
      </w:r>
      <w:proofErr w:type="gramEnd"/>
      <w:r w:rsidRPr="0085154F">
        <w:rPr>
          <w:rFonts w:ascii="Arial" w:hAnsi="Arial" w:cs="Arial"/>
          <w:sz w:val="20"/>
        </w:rPr>
        <w:t xml:space="preserve"> excesso de arrecadação, na forma da legislação vigente;</w:t>
      </w:r>
    </w:p>
    <w:p w:rsidR="00C40D2A" w:rsidRPr="0085154F" w:rsidRDefault="002C2494" w:rsidP="002C249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85154F">
        <w:rPr>
          <w:rFonts w:ascii="Arial" w:hAnsi="Arial" w:cs="Arial"/>
          <w:sz w:val="20"/>
        </w:rPr>
        <w:t>do</w:t>
      </w:r>
      <w:proofErr w:type="gramEnd"/>
      <w:r w:rsidRPr="0085154F">
        <w:rPr>
          <w:rFonts w:ascii="Arial" w:hAnsi="Arial" w:cs="Arial"/>
          <w:sz w:val="20"/>
        </w:rPr>
        <w:t xml:space="preserve"> superávit financeiro;</w:t>
      </w:r>
    </w:p>
    <w:p w:rsidR="002C2494" w:rsidRPr="0085154F" w:rsidRDefault="002C2494" w:rsidP="002C249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85154F">
        <w:rPr>
          <w:rFonts w:ascii="Arial" w:hAnsi="Arial" w:cs="Arial"/>
          <w:sz w:val="20"/>
        </w:rPr>
        <w:t>de</w:t>
      </w:r>
      <w:proofErr w:type="gramEnd"/>
      <w:r w:rsidRPr="0085154F">
        <w:rPr>
          <w:rFonts w:ascii="Arial" w:hAnsi="Arial" w:cs="Arial"/>
          <w:sz w:val="20"/>
        </w:rPr>
        <w:t xml:space="preserve"> 15% do orçamento do Município, para a Prefeitura, mediante anulação total ou parcial de dotações orçamentárias; </w:t>
      </w:r>
    </w:p>
    <w:p w:rsidR="002C2494" w:rsidRPr="0085154F" w:rsidRDefault="002C2494" w:rsidP="002C249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85154F">
        <w:rPr>
          <w:rFonts w:ascii="Arial" w:hAnsi="Arial" w:cs="Arial"/>
          <w:sz w:val="20"/>
        </w:rPr>
        <w:t>de</w:t>
      </w:r>
      <w:proofErr w:type="gramEnd"/>
      <w:r w:rsidRPr="0085154F">
        <w:rPr>
          <w:rFonts w:ascii="Arial" w:hAnsi="Arial" w:cs="Arial"/>
          <w:sz w:val="20"/>
        </w:rPr>
        <w:t xml:space="preserve"> 15% do Órgão Câmara Municipal, para o Poder Legislativo, mediante anulação total ou parcial de dotações orçamentárias;</w:t>
      </w:r>
    </w:p>
    <w:p w:rsidR="002C2494" w:rsidRPr="0085154F" w:rsidRDefault="002C2494" w:rsidP="002C249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85154F">
        <w:rPr>
          <w:rFonts w:ascii="Arial" w:hAnsi="Arial" w:cs="Arial"/>
          <w:sz w:val="20"/>
        </w:rPr>
        <w:t>da</w:t>
      </w:r>
      <w:proofErr w:type="gramEnd"/>
      <w:r w:rsidRPr="0085154F">
        <w:rPr>
          <w:rFonts w:ascii="Arial" w:hAnsi="Arial" w:cs="Arial"/>
          <w:sz w:val="20"/>
        </w:rPr>
        <w:t xml:space="preserve"> dotação consignada como Reserva de Contingência.</w:t>
      </w:r>
    </w:p>
    <w:p w:rsidR="00C40D2A" w:rsidRPr="0085154F" w:rsidRDefault="00C40D2A" w:rsidP="00C40D2A">
      <w:pPr>
        <w:pStyle w:val="PargrafodaLista"/>
        <w:rPr>
          <w:rFonts w:ascii="Arial" w:hAnsi="Arial" w:cs="Arial"/>
          <w:sz w:val="20"/>
        </w:rPr>
      </w:pPr>
    </w:p>
    <w:p w:rsidR="00C40D2A" w:rsidRPr="0085154F" w:rsidRDefault="00C40D2A" w:rsidP="00C40D2A">
      <w:pPr>
        <w:pStyle w:val="PargrafodaLista"/>
        <w:spacing w:line="360" w:lineRule="auto"/>
        <w:ind w:left="1571" w:hanging="720"/>
        <w:jc w:val="both"/>
        <w:rPr>
          <w:rFonts w:ascii="Arial" w:hAnsi="Arial" w:cs="Arial"/>
          <w:sz w:val="20"/>
        </w:rPr>
      </w:pPr>
    </w:p>
    <w:p w:rsidR="00C40D2A" w:rsidRPr="0085154F" w:rsidRDefault="00C40D2A" w:rsidP="002C2494">
      <w:pPr>
        <w:pStyle w:val="PargrafodaLista"/>
        <w:spacing w:line="360" w:lineRule="auto"/>
        <w:ind w:left="1418" w:hanging="578"/>
        <w:jc w:val="both"/>
        <w:rPr>
          <w:rFonts w:ascii="Arial" w:hAnsi="Arial" w:cs="Arial"/>
          <w:sz w:val="20"/>
        </w:rPr>
      </w:pPr>
      <w:r w:rsidRPr="0085154F">
        <w:rPr>
          <w:rFonts w:ascii="Arial" w:hAnsi="Arial" w:cs="Arial"/>
          <w:sz w:val="20"/>
        </w:rPr>
        <w:t>§1º - Os créditos suplementares de que trata este artigo, poderão ser destinados também ao pagamento de despesas com o cumprimento de sentenças judiciais transitadas em julgado.</w:t>
      </w:r>
    </w:p>
    <w:p w:rsidR="00C40D2A" w:rsidRPr="0085154F" w:rsidRDefault="00C40D2A" w:rsidP="002C2494">
      <w:pPr>
        <w:pStyle w:val="PargrafodaLista"/>
        <w:spacing w:line="360" w:lineRule="auto"/>
        <w:ind w:left="1276" w:hanging="425"/>
        <w:jc w:val="both"/>
        <w:rPr>
          <w:rFonts w:ascii="Arial" w:hAnsi="Arial" w:cs="Arial"/>
          <w:sz w:val="20"/>
        </w:rPr>
      </w:pPr>
      <w:r w:rsidRPr="0085154F">
        <w:rPr>
          <w:rFonts w:ascii="Arial" w:hAnsi="Arial" w:cs="Arial"/>
          <w:sz w:val="20"/>
        </w:rPr>
        <w:t>§2º - A inclusão de categoria econômica e de grupo de despesa em projeto, atividade ou operação especial constantes da lei orçamentária e de seus créditos adicionais será feita mediante a abertura de créditos suplementares, através de decreto do Poder Executivo, respeitados os objetivos dos mesmos.</w:t>
      </w:r>
    </w:p>
    <w:p w:rsidR="00C40D2A" w:rsidRPr="0085154F" w:rsidRDefault="00C40D2A" w:rsidP="002C2494">
      <w:pPr>
        <w:pStyle w:val="PargrafodaLista"/>
        <w:spacing w:line="360" w:lineRule="auto"/>
        <w:ind w:left="1276" w:hanging="425"/>
        <w:jc w:val="both"/>
        <w:rPr>
          <w:rFonts w:ascii="Arial" w:hAnsi="Arial" w:cs="Arial"/>
          <w:sz w:val="20"/>
        </w:rPr>
      </w:pPr>
      <w:r w:rsidRPr="0085154F">
        <w:rPr>
          <w:rFonts w:ascii="Arial" w:hAnsi="Arial" w:cs="Arial"/>
          <w:sz w:val="20"/>
        </w:rPr>
        <w:lastRenderedPageBreak/>
        <w:t>§3º - Por não se constituírem autorizações de despesa na forma do art. 42 da Lei nº 4.320/64, não serão considerados créditos suplementares as alterações nas destinações de recursos realizadas no exercício.</w:t>
      </w:r>
    </w:p>
    <w:p w:rsidR="00C40D2A" w:rsidRPr="0085154F" w:rsidRDefault="00C40D2A" w:rsidP="002C2494">
      <w:pPr>
        <w:pStyle w:val="PargrafodaLista"/>
        <w:spacing w:line="360" w:lineRule="auto"/>
        <w:ind w:left="1418" w:hanging="567"/>
        <w:jc w:val="both"/>
        <w:rPr>
          <w:rFonts w:ascii="Arial" w:hAnsi="Arial" w:cs="Arial"/>
          <w:sz w:val="20"/>
        </w:rPr>
      </w:pPr>
      <w:r w:rsidRPr="0085154F">
        <w:rPr>
          <w:rFonts w:ascii="Arial" w:hAnsi="Arial" w:cs="Arial"/>
          <w:sz w:val="20"/>
        </w:rPr>
        <w:t>§4º -</w:t>
      </w:r>
      <w:r w:rsidR="002C2494" w:rsidRPr="0085154F">
        <w:rPr>
          <w:rFonts w:ascii="Arial" w:hAnsi="Arial" w:cs="Arial"/>
          <w:sz w:val="20"/>
        </w:rPr>
        <w:t xml:space="preserve"> As alterações nas destinações de recursos poderão ser realizadas mediante decreto, desde que devidamente justificadas.</w:t>
      </w:r>
    </w:p>
    <w:p w:rsidR="00C40D2A" w:rsidRPr="0085154F" w:rsidRDefault="002C2494" w:rsidP="002C2494">
      <w:pPr>
        <w:pStyle w:val="PargrafodaLista"/>
        <w:spacing w:line="360" w:lineRule="auto"/>
        <w:ind w:left="1418" w:hanging="567"/>
        <w:jc w:val="both"/>
        <w:rPr>
          <w:rFonts w:ascii="Arial" w:hAnsi="Arial" w:cs="Arial"/>
          <w:sz w:val="20"/>
        </w:rPr>
      </w:pPr>
      <w:r w:rsidRPr="0085154F">
        <w:rPr>
          <w:rFonts w:ascii="Arial" w:hAnsi="Arial" w:cs="Arial"/>
          <w:sz w:val="20"/>
        </w:rPr>
        <w:t>§5</w:t>
      </w:r>
      <w:r w:rsidR="00C40D2A" w:rsidRPr="0085154F">
        <w:rPr>
          <w:rFonts w:ascii="Arial" w:hAnsi="Arial" w:cs="Arial"/>
          <w:sz w:val="20"/>
        </w:rPr>
        <w:t>º - As realocações de créditos orçamentários que ocorrerem dentro de um mesmo órgão, unidade orçamentária, programa de trabalho, ação, categoria econômica de despesa e modalidade de aplicação, não oneram o percentual para abertura de créditos suplementares autorizado no caput.</w:t>
      </w:r>
    </w:p>
    <w:p w:rsidR="002C2494" w:rsidRPr="0085154F" w:rsidRDefault="002C2494" w:rsidP="002C2494">
      <w:pPr>
        <w:pStyle w:val="PargrafodaLista"/>
        <w:spacing w:line="360" w:lineRule="auto"/>
        <w:ind w:left="1418" w:hanging="567"/>
        <w:jc w:val="both"/>
        <w:rPr>
          <w:rFonts w:ascii="Arial" w:hAnsi="Arial" w:cs="Arial"/>
          <w:sz w:val="20"/>
        </w:rPr>
      </w:pPr>
      <w:r w:rsidRPr="0085154F">
        <w:rPr>
          <w:rFonts w:ascii="Arial" w:hAnsi="Arial" w:cs="Arial"/>
          <w:sz w:val="20"/>
        </w:rPr>
        <w:t>§6º - O limite de que trata o inciso III poderá ser ampliado em até 10% (dez por cento) quando as suplementações/anulações ocorrem entre ações do mesmo programa no âmbito</w:t>
      </w:r>
      <w:r w:rsidR="0085154F" w:rsidRPr="0085154F">
        <w:rPr>
          <w:rFonts w:ascii="Arial" w:hAnsi="Arial" w:cs="Arial"/>
          <w:sz w:val="20"/>
        </w:rPr>
        <w:t xml:space="preserve"> de cada órgão </w:t>
      </w:r>
      <w:proofErr w:type="spellStart"/>
      <w:r w:rsidR="0085154F" w:rsidRPr="0085154F">
        <w:rPr>
          <w:rFonts w:ascii="Arial" w:hAnsi="Arial" w:cs="Arial"/>
          <w:sz w:val="20"/>
        </w:rPr>
        <w:t>orçamentério</w:t>
      </w:r>
      <w:proofErr w:type="spellEnd"/>
      <w:r w:rsidR="0085154F" w:rsidRPr="0085154F">
        <w:rPr>
          <w:rFonts w:ascii="Arial" w:hAnsi="Arial" w:cs="Arial"/>
          <w:sz w:val="20"/>
        </w:rPr>
        <w:t>.</w:t>
      </w:r>
    </w:p>
    <w:p w:rsidR="00C40D2A" w:rsidRPr="0085154F" w:rsidRDefault="00C40D2A" w:rsidP="00C40D2A">
      <w:pPr>
        <w:pStyle w:val="PargrafodaLista"/>
        <w:spacing w:line="360" w:lineRule="auto"/>
        <w:ind w:left="1571" w:hanging="720"/>
        <w:jc w:val="both"/>
        <w:rPr>
          <w:rFonts w:ascii="Arial" w:hAnsi="Arial" w:cs="Arial"/>
          <w:sz w:val="20"/>
        </w:rPr>
      </w:pPr>
    </w:p>
    <w:p w:rsidR="00C40D2A" w:rsidRPr="0085154F" w:rsidRDefault="00C40D2A" w:rsidP="00C40D2A">
      <w:pPr>
        <w:pStyle w:val="PargrafodaLista"/>
        <w:spacing w:line="360" w:lineRule="auto"/>
        <w:ind w:left="1571" w:hanging="720"/>
        <w:jc w:val="both"/>
        <w:rPr>
          <w:rFonts w:ascii="Arial" w:hAnsi="Arial" w:cs="Arial"/>
          <w:sz w:val="20"/>
        </w:rPr>
      </w:pPr>
    </w:p>
    <w:p w:rsidR="00C40D2A" w:rsidRPr="0085154F" w:rsidRDefault="00C40D2A" w:rsidP="00C40D2A">
      <w:pPr>
        <w:pStyle w:val="PargrafodaLista"/>
        <w:spacing w:line="360" w:lineRule="auto"/>
        <w:ind w:left="1571" w:hanging="720"/>
        <w:jc w:val="center"/>
        <w:rPr>
          <w:rFonts w:ascii="Arial" w:hAnsi="Arial" w:cs="Arial"/>
          <w:b/>
          <w:sz w:val="20"/>
        </w:rPr>
      </w:pPr>
      <w:r w:rsidRPr="0085154F">
        <w:rPr>
          <w:rFonts w:ascii="Arial" w:hAnsi="Arial" w:cs="Arial"/>
          <w:b/>
          <w:sz w:val="20"/>
        </w:rPr>
        <w:t>DA AUTORIZAÇÃO PARA CONTRATAÇÃO DE OPERAÇÕES DE CRÉDITO</w:t>
      </w:r>
    </w:p>
    <w:p w:rsidR="00C40D2A" w:rsidRPr="0085154F" w:rsidRDefault="00C40D2A" w:rsidP="00C40D2A">
      <w:pPr>
        <w:pStyle w:val="PargrafodaLista"/>
        <w:spacing w:line="360" w:lineRule="auto"/>
        <w:ind w:left="1571" w:hanging="720"/>
        <w:jc w:val="both"/>
        <w:rPr>
          <w:rFonts w:ascii="Arial" w:hAnsi="Arial" w:cs="Arial"/>
          <w:b/>
          <w:sz w:val="20"/>
        </w:rPr>
      </w:pPr>
    </w:p>
    <w:p w:rsidR="00C40D2A" w:rsidRPr="0085154F" w:rsidRDefault="00C40D2A" w:rsidP="00C40D2A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0"/>
        </w:rPr>
      </w:pPr>
      <w:r w:rsidRPr="0085154F">
        <w:rPr>
          <w:rFonts w:ascii="Arial" w:hAnsi="Arial" w:cs="Arial"/>
          <w:sz w:val="20"/>
        </w:rPr>
        <w:t>Art. 5º - Fica o Poder Executivo autorizado a contratar operações de crédito para financiamento de programas prioritários, observados os limites de capacidade de endividamento do Município, em conformidade com as normas editadas pelo Banco Central do Brasil e pela legislação em vigor.</w:t>
      </w:r>
    </w:p>
    <w:p w:rsidR="00C40D2A" w:rsidRPr="0085154F" w:rsidRDefault="00C40D2A" w:rsidP="00C40D2A">
      <w:pPr>
        <w:pStyle w:val="PargrafodaLista"/>
        <w:spacing w:line="360" w:lineRule="auto"/>
        <w:ind w:left="1571" w:hanging="720"/>
        <w:jc w:val="both"/>
        <w:rPr>
          <w:rFonts w:ascii="Arial" w:hAnsi="Arial" w:cs="Arial"/>
          <w:sz w:val="20"/>
        </w:rPr>
      </w:pPr>
    </w:p>
    <w:p w:rsidR="00C40D2A" w:rsidRPr="0085154F" w:rsidRDefault="00C40D2A" w:rsidP="00C40D2A">
      <w:pPr>
        <w:pStyle w:val="PargrafodaLista"/>
        <w:spacing w:line="360" w:lineRule="auto"/>
        <w:ind w:left="1571" w:hanging="720"/>
        <w:jc w:val="both"/>
        <w:rPr>
          <w:rFonts w:ascii="Arial" w:hAnsi="Arial" w:cs="Arial"/>
          <w:sz w:val="20"/>
        </w:rPr>
      </w:pPr>
    </w:p>
    <w:p w:rsidR="00C40D2A" w:rsidRPr="0085154F" w:rsidRDefault="00C40D2A" w:rsidP="00C40D2A">
      <w:pPr>
        <w:pStyle w:val="PargrafodaLista"/>
        <w:spacing w:line="360" w:lineRule="auto"/>
        <w:ind w:left="1571" w:hanging="720"/>
        <w:jc w:val="center"/>
        <w:rPr>
          <w:rFonts w:ascii="Arial" w:hAnsi="Arial" w:cs="Arial"/>
          <w:b/>
          <w:sz w:val="20"/>
        </w:rPr>
      </w:pPr>
      <w:r w:rsidRPr="0085154F">
        <w:rPr>
          <w:rFonts w:ascii="Arial" w:hAnsi="Arial" w:cs="Arial"/>
          <w:b/>
          <w:sz w:val="20"/>
        </w:rPr>
        <w:t>DAS DISPOSIÇÕES FINAIS</w:t>
      </w:r>
    </w:p>
    <w:p w:rsidR="00C40D2A" w:rsidRPr="0085154F" w:rsidRDefault="00C40D2A" w:rsidP="00C40D2A">
      <w:pPr>
        <w:pStyle w:val="PargrafodaLista"/>
        <w:spacing w:line="360" w:lineRule="auto"/>
        <w:ind w:left="1571" w:hanging="720"/>
        <w:jc w:val="center"/>
        <w:rPr>
          <w:rFonts w:ascii="Arial" w:hAnsi="Arial" w:cs="Arial"/>
          <w:b/>
          <w:sz w:val="20"/>
        </w:rPr>
      </w:pPr>
    </w:p>
    <w:p w:rsidR="00C40D2A" w:rsidRPr="0085154F" w:rsidRDefault="00C40D2A" w:rsidP="00C40D2A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0"/>
        </w:rPr>
      </w:pPr>
      <w:r w:rsidRPr="0085154F">
        <w:rPr>
          <w:rFonts w:ascii="Arial" w:hAnsi="Arial" w:cs="Arial"/>
          <w:sz w:val="20"/>
        </w:rPr>
        <w:t>Art. 6º - Fazem parte integrante desta Lei, em forma de anexo, os quadros orçamentários consolidados, aos quais se refere à Lei nº 4.320/64 e a Lei Complementar nº 101/2000.</w:t>
      </w:r>
    </w:p>
    <w:p w:rsidR="00C40D2A" w:rsidRPr="0085154F" w:rsidRDefault="00C40D2A" w:rsidP="00C40D2A">
      <w:pPr>
        <w:spacing w:line="360" w:lineRule="auto"/>
        <w:ind w:firstLine="851"/>
        <w:jc w:val="both"/>
        <w:rPr>
          <w:rFonts w:ascii="Arial" w:hAnsi="Arial" w:cs="Arial"/>
          <w:sz w:val="20"/>
        </w:rPr>
      </w:pPr>
      <w:r w:rsidRPr="0085154F">
        <w:rPr>
          <w:rFonts w:ascii="Arial" w:hAnsi="Arial" w:cs="Arial"/>
          <w:sz w:val="20"/>
        </w:rPr>
        <w:t xml:space="preserve">Art. 7º - Esta </w:t>
      </w:r>
      <w:r w:rsidR="0085154F" w:rsidRPr="0085154F">
        <w:rPr>
          <w:rFonts w:ascii="Arial" w:hAnsi="Arial" w:cs="Arial"/>
          <w:sz w:val="20"/>
        </w:rPr>
        <w:t>L</w:t>
      </w:r>
      <w:r w:rsidRPr="0085154F">
        <w:rPr>
          <w:rFonts w:ascii="Arial" w:hAnsi="Arial" w:cs="Arial"/>
          <w:sz w:val="20"/>
        </w:rPr>
        <w:t>ei entra em vigor na data de sua publicação, produzindo seus efeitos a</w:t>
      </w:r>
      <w:r w:rsidR="0085154F" w:rsidRPr="0085154F">
        <w:rPr>
          <w:rFonts w:ascii="Arial" w:hAnsi="Arial" w:cs="Arial"/>
          <w:sz w:val="20"/>
        </w:rPr>
        <w:t xml:space="preserve"> partir de 1º de janeiro de 2020</w:t>
      </w:r>
      <w:r w:rsidRPr="0085154F">
        <w:rPr>
          <w:rFonts w:ascii="Arial" w:hAnsi="Arial" w:cs="Arial"/>
          <w:sz w:val="20"/>
        </w:rPr>
        <w:t>.</w:t>
      </w:r>
    </w:p>
    <w:p w:rsidR="00C40D2A" w:rsidRPr="0085154F" w:rsidRDefault="00C40D2A" w:rsidP="00C40D2A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C40D2A" w:rsidRDefault="0085154F" w:rsidP="0085154F">
      <w:pPr>
        <w:tabs>
          <w:tab w:val="center" w:pos="4535"/>
          <w:tab w:val="left" w:pos="7695"/>
        </w:tabs>
        <w:spacing w:line="360" w:lineRule="auto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40D2A" w:rsidRPr="0085154F">
        <w:rPr>
          <w:rFonts w:ascii="Arial" w:hAnsi="Arial" w:cs="Arial"/>
          <w:sz w:val="20"/>
        </w:rPr>
        <w:t xml:space="preserve">Prefeitura Municipal de </w:t>
      </w:r>
      <w:r>
        <w:rPr>
          <w:rFonts w:ascii="Arial" w:hAnsi="Arial" w:cs="Arial"/>
          <w:sz w:val="20"/>
        </w:rPr>
        <w:t>Cordisburgo, 28 de agosto de 2019</w:t>
      </w:r>
      <w:r w:rsidR="00C40D2A" w:rsidRPr="0085154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:rsidR="0085154F" w:rsidRPr="0085154F" w:rsidRDefault="0085154F" w:rsidP="0085154F">
      <w:pPr>
        <w:tabs>
          <w:tab w:val="center" w:pos="4535"/>
          <w:tab w:val="left" w:pos="7695"/>
        </w:tabs>
        <w:spacing w:line="360" w:lineRule="auto"/>
        <w:ind w:firstLine="567"/>
        <w:rPr>
          <w:rFonts w:ascii="Arial" w:hAnsi="Arial" w:cs="Arial"/>
          <w:sz w:val="20"/>
        </w:rPr>
      </w:pPr>
    </w:p>
    <w:p w:rsidR="00C40D2A" w:rsidRPr="0085154F" w:rsidRDefault="00C40D2A" w:rsidP="00C40D2A">
      <w:pPr>
        <w:spacing w:before="240"/>
        <w:jc w:val="center"/>
        <w:rPr>
          <w:rFonts w:ascii="Arial" w:hAnsi="Arial" w:cs="Arial"/>
          <w:b/>
          <w:sz w:val="20"/>
        </w:rPr>
      </w:pPr>
      <w:r w:rsidRPr="0085154F">
        <w:rPr>
          <w:rFonts w:ascii="Arial" w:hAnsi="Arial" w:cs="Arial"/>
          <w:b/>
          <w:sz w:val="20"/>
        </w:rPr>
        <w:t>JOSÉ MAURÍCIO GOMES</w:t>
      </w:r>
    </w:p>
    <w:p w:rsidR="00C40D2A" w:rsidRPr="0085154F" w:rsidRDefault="0085154F" w:rsidP="0085154F">
      <w:pPr>
        <w:spacing w:before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Prefeito Municipal</w:t>
      </w:r>
    </w:p>
    <w:p w:rsidR="00C40D2A" w:rsidRPr="0085154F" w:rsidRDefault="00C40D2A" w:rsidP="00C40D2A">
      <w:pPr>
        <w:rPr>
          <w:rFonts w:ascii="Arial" w:hAnsi="Arial" w:cs="Arial"/>
        </w:rPr>
      </w:pPr>
    </w:p>
    <w:p w:rsidR="00C40D2A" w:rsidRPr="0085154F" w:rsidRDefault="00C40D2A" w:rsidP="00C40D2A">
      <w:pPr>
        <w:rPr>
          <w:rFonts w:ascii="Arial" w:hAnsi="Arial" w:cs="Arial"/>
        </w:rPr>
      </w:pPr>
    </w:p>
    <w:p w:rsidR="00C40D2A" w:rsidRPr="0085154F" w:rsidRDefault="00C40D2A" w:rsidP="00C40D2A">
      <w:pPr>
        <w:rPr>
          <w:rFonts w:ascii="Arial" w:hAnsi="Arial" w:cs="Arial"/>
        </w:rPr>
      </w:pPr>
    </w:p>
    <w:p w:rsidR="00C40D2A" w:rsidRPr="0085154F" w:rsidRDefault="00C40D2A" w:rsidP="00C40D2A">
      <w:pPr>
        <w:rPr>
          <w:rFonts w:ascii="Arial" w:hAnsi="Arial" w:cs="Arial"/>
        </w:rPr>
      </w:pPr>
    </w:p>
    <w:p w:rsidR="00000000" w:rsidRPr="0085154F" w:rsidRDefault="0085154F">
      <w:pPr>
        <w:rPr>
          <w:rFonts w:ascii="Arial" w:hAnsi="Arial" w:cs="Arial"/>
        </w:rPr>
      </w:pPr>
    </w:p>
    <w:sectPr w:rsidR="00000000" w:rsidRPr="0085154F" w:rsidSect="004621CB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E9" w:rsidRDefault="0085154F" w:rsidP="00471CE9">
    <w:pPr>
      <w:pStyle w:val="Cabealho"/>
    </w:pPr>
    <w:r w:rsidRPr="00221E60">
      <w:rPr>
        <w:noProof/>
        <w:sz w:val="23"/>
        <w:szCs w:val="2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.85pt;margin-top:-4.75pt;width:377.15pt;height:55.7pt;z-index:251660288" stroked="f">
          <v:textbox style="mso-next-textbox:#_x0000_s1025">
            <w:txbxContent>
              <w:p w:rsidR="00471CE9" w:rsidRPr="00163A51" w:rsidRDefault="0085154F" w:rsidP="00471CE9">
                <w:pPr>
                  <w:pStyle w:val="Ttulo"/>
                  <w:rPr>
                    <w:rFonts w:ascii="Arial" w:hAnsi="Arial" w:cs="Arial"/>
                    <w:b/>
                    <w:sz w:val="31"/>
                    <w:szCs w:val="32"/>
                  </w:rPr>
                </w:pPr>
                <w:r w:rsidRPr="00163A51">
                  <w:rPr>
                    <w:rFonts w:ascii="Arial" w:hAnsi="Arial" w:cs="Arial"/>
                    <w:b/>
                    <w:sz w:val="31"/>
                    <w:szCs w:val="32"/>
                  </w:rPr>
                  <w:t>PREFEITURA MUNICIPAL DE CORDISBURGO</w:t>
                </w:r>
              </w:p>
              <w:p w:rsidR="00471CE9" w:rsidRPr="00163A51" w:rsidRDefault="0085154F" w:rsidP="00471CE9">
                <w:pPr>
                  <w:pStyle w:val="Rodap"/>
                  <w:jc w:val="center"/>
                  <w:rPr>
                    <w:rFonts w:ascii="Arial" w:hAnsi="Arial" w:cs="Arial"/>
                    <w:sz w:val="19"/>
                    <w:szCs w:val="20"/>
                  </w:rPr>
                </w:pPr>
                <w:r w:rsidRPr="00163A51">
                  <w:rPr>
                    <w:rFonts w:ascii="Arial" w:hAnsi="Arial" w:cs="Arial"/>
                    <w:sz w:val="19"/>
                    <w:szCs w:val="20"/>
                  </w:rPr>
                  <w:t>Rua São José, 977 – Centro – CEP: 35780-000 – TELEFAX: 3715-1387</w:t>
                </w:r>
              </w:p>
              <w:p w:rsidR="00471CE9" w:rsidRPr="00163A51" w:rsidRDefault="0085154F" w:rsidP="00471CE9">
                <w:pPr>
                  <w:pStyle w:val="Rodap"/>
                  <w:jc w:val="center"/>
                  <w:rPr>
                    <w:rFonts w:ascii="Arial" w:hAnsi="Arial" w:cs="Arial"/>
                    <w:sz w:val="19"/>
                    <w:szCs w:val="20"/>
                    <w:lang w:val="en-US"/>
                  </w:rPr>
                </w:pPr>
                <w:r w:rsidRPr="00163A51">
                  <w:rPr>
                    <w:rFonts w:ascii="Arial" w:hAnsi="Arial" w:cs="Arial"/>
                    <w:sz w:val="19"/>
                    <w:szCs w:val="20"/>
                    <w:lang w:val="en-US"/>
                  </w:rPr>
                  <w:t xml:space="preserve">Home: </w:t>
                </w:r>
                <w:hyperlink r:id="rId1" w:history="1">
                  <w:r w:rsidRPr="00163A51">
                    <w:rPr>
                      <w:rStyle w:val="Hyperlink"/>
                      <w:rFonts w:ascii="Arial" w:hAnsi="Arial" w:cs="Arial"/>
                      <w:sz w:val="19"/>
                      <w:lang w:val="en-US"/>
                    </w:rPr>
                    <w:t>www.cordisburgo.mg.cnm.org.br</w:t>
                  </w:r>
                </w:hyperlink>
                <w:r w:rsidRPr="00163A51">
                  <w:rPr>
                    <w:rFonts w:ascii="Arial" w:hAnsi="Arial" w:cs="Arial"/>
                    <w:sz w:val="19"/>
                    <w:szCs w:val="20"/>
                    <w:lang w:val="en-US"/>
                  </w:rPr>
                  <w:t xml:space="preserve">  </w:t>
                </w:r>
                <w:proofErr w:type="gramStart"/>
                <w:r w:rsidRPr="00163A51">
                  <w:rPr>
                    <w:rFonts w:ascii="Arial" w:hAnsi="Arial" w:cs="Arial"/>
                    <w:sz w:val="19"/>
                    <w:szCs w:val="20"/>
                    <w:lang w:val="en-US"/>
                  </w:rPr>
                  <w:t>-  e</w:t>
                </w:r>
                <w:proofErr w:type="gramEnd"/>
                <w:r w:rsidRPr="00163A51">
                  <w:rPr>
                    <w:rFonts w:ascii="Arial" w:hAnsi="Arial" w:cs="Arial"/>
                    <w:sz w:val="19"/>
                    <w:szCs w:val="20"/>
                    <w:lang w:val="en-US"/>
                  </w:rPr>
                  <w:t xml:space="preserve">-mail: </w:t>
                </w:r>
                <w:hyperlink r:id="rId2" w:history="1">
                  <w:r w:rsidRPr="00163A51">
                    <w:rPr>
                      <w:rStyle w:val="Hyperlink"/>
                      <w:rFonts w:ascii="Arial" w:hAnsi="Arial" w:cs="Arial"/>
                      <w:sz w:val="19"/>
                      <w:lang w:val="en-US"/>
                    </w:rPr>
                    <w:t>pmcordis@uai.com.br</w:t>
                  </w:r>
                </w:hyperlink>
              </w:p>
            </w:txbxContent>
          </v:textbox>
        </v:shape>
      </w:pict>
    </w:r>
    <w:r>
      <w:rPr>
        <w:noProof/>
        <w:sz w:val="23"/>
        <w:szCs w:val="23"/>
      </w:rPr>
      <w:drawing>
        <wp:inline distT="0" distB="0" distL="0" distR="0">
          <wp:extent cx="504825" cy="5619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1CE9" w:rsidRDefault="0085154F" w:rsidP="00471CE9">
    <w:pPr>
      <w:pStyle w:val="Cabealho"/>
    </w:pPr>
  </w:p>
  <w:p w:rsidR="00471CE9" w:rsidRDefault="008515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2AD"/>
    <w:multiLevelType w:val="hybridMultilevel"/>
    <w:tmpl w:val="16BC921E"/>
    <w:lvl w:ilvl="0" w:tplc="D91489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8B38DA"/>
    <w:multiLevelType w:val="hybridMultilevel"/>
    <w:tmpl w:val="691E200A"/>
    <w:lvl w:ilvl="0" w:tplc="6728FE38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68D907C5"/>
    <w:multiLevelType w:val="hybridMultilevel"/>
    <w:tmpl w:val="7BF847B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</w:compat>
  <w:rsids>
    <w:rsidRoot w:val="00C40D2A"/>
    <w:rsid w:val="00255BE4"/>
    <w:rsid w:val="002C2494"/>
    <w:rsid w:val="0085154F"/>
    <w:rsid w:val="00C40D2A"/>
    <w:rsid w:val="00F7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0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0D2A"/>
  </w:style>
  <w:style w:type="paragraph" w:styleId="Rodap">
    <w:name w:val="footer"/>
    <w:basedOn w:val="Normal"/>
    <w:link w:val="RodapChar"/>
    <w:unhideWhenUsed/>
    <w:rsid w:val="00C40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40D2A"/>
  </w:style>
  <w:style w:type="character" w:styleId="Hyperlink">
    <w:name w:val="Hyperlink"/>
    <w:rsid w:val="00C40D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40D2A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C40D2A"/>
    <w:rPr>
      <w:rFonts w:ascii="Courier New" w:eastAsia="Times New Roman" w:hAnsi="Courier New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C40D2A"/>
    <w:pPr>
      <w:ind w:left="720"/>
      <w:contextualSpacing/>
    </w:pPr>
  </w:style>
  <w:style w:type="table" w:styleId="Tabelacomgrade">
    <w:name w:val="Table Grid"/>
    <w:basedOn w:val="Tabelanormal"/>
    <w:uiPriority w:val="59"/>
    <w:rsid w:val="00C40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mcordis@uai.com.br" TargetMode="External"/><Relationship Id="rId1" Type="http://schemas.openxmlformats.org/officeDocument/2006/relationships/hyperlink" Target="http://www.cordisburgo.mg.cnm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2019-09-13T18:26:00Z</dcterms:created>
  <dcterms:modified xsi:type="dcterms:W3CDTF">2019-09-13T19:10:00Z</dcterms:modified>
</cp:coreProperties>
</file>